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486B" w14:textId="636D9D18" w:rsidR="006B38AB" w:rsidRDefault="00B50B5C" w:rsidP="003047C1">
      <w:pPr>
        <w:keepNext/>
        <w:widowControl/>
        <w:spacing w:before="240" w:after="120"/>
        <w:jc w:val="center"/>
        <w:rPr>
          <w:rFonts w:ascii="Times New Roman" w:hAnsi="Times New Roman"/>
          <w:bCs/>
          <w:szCs w:val="20"/>
          <w:lang w:val="en-US"/>
        </w:rPr>
      </w:pPr>
      <w:r>
        <w:rPr>
          <w:rFonts w:ascii="Candara" w:hAnsi="Candara" w:cs="Times New Roman"/>
          <w:b/>
          <w:iCs/>
          <w:noProof/>
          <w:sz w:val="28"/>
          <w:szCs w:val="28"/>
        </w:rPr>
        <w:drawing>
          <wp:anchor distT="0" distB="0" distL="114300" distR="114300" simplePos="0" relativeHeight="251658240" behindDoc="0" locked="0" layoutInCell="1" allowOverlap="1" wp14:anchorId="4B208471" wp14:editId="58B3241E">
            <wp:simplePos x="0" y="0"/>
            <wp:positionH relativeFrom="column">
              <wp:posOffset>6353810</wp:posOffset>
            </wp:positionH>
            <wp:positionV relativeFrom="paragraph">
              <wp:posOffset>-1381125</wp:posOffset>
            </wp:positionV>
            <wp:extent cx="365760" cy="10676255"/>
            <wp:effectExtent l="0" t="0" r="0" b="0"/>
            <wp:wrapNone/>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10676255"/>
                    </a:xfrm>
                    <a:prstGeom prst="rect">
                      <a:avLst/>
                    </a:prstGeom>
                    <a:noFill/>
                  </pic:spPr>
                </pic:pic>
              </a:graphicData>
            </a:graphic>
            <wp14:sizeRelH relativeFrom="page">
              <wp14:pctWidth>0</wp14:pctWidth>
            </wp14:sizeRelH>
            <wp14:sizeRelV relativeFrom="page">
              <wp14:pctHeight>0</wp14:pctHeight>
            </wp14:sizeRelV>
          </wp:anchor>
        </w:drawing>
      </w:r>
      <w:r w:rsidR="007E3A93">
        <w:rPr>
          <w:rFonts w:ascii="Times New Roman" w:hAnsi="Times New Roman"/>
          <w:bCs/>
          <w:szCs w:val="20"/>
        </w:rPr>
        <w:t xml:space="preserve">Gönderim </w:t>
      </w:r>
      <w:proofErr w:type="gramStart"/>
      <w:r w:rsidR="007E3A93">
        <w:rPr>
          <w:rFonts w:ascii="Times New Roman" w:hAnsi="Times New Roman"/>
          <w:bCs/>
          <w:szCs w:val="20"/>
        </w:rPr>
        <w:t>Tarihi</w:t>
      </w:r>
      <w:r w:rsidR="006B38AB" w:rsidRPr="006B38AB">
        <w:rPr>
          <w:rFonts w:ascii="Times New Roman" w:hAnsi="Times New Roman"/>
          <w:bCs/>
          <w:szCs w:val="20"/>
        </w:rPr>
        <w:t>: ..</w:t>
      </w:r>
      <w:proofErr w:type="gramEnd"/>
      <w:r w:rsidR="006B38AB" w:rsidRPr="006B38AB">
        <w:rPr>
          <w:rFonts w:ascii="Times New Roman" w:hAnsi="Times New Roman"/>
          <w:bCs/>
          <w:szCs w:val="20"/>
        </w:rPr>
        <w:t xml:space="preserve"> /.. /202</w:t>
      </w:r>
      <w:r w:rsidR="007E3A93">
        <w:rPr>
          <w:rFonts w:ascii="Times New Roman" w:hAnsi="Times New Roman"/>
          <w:bCs/>
          <w:szCs w:val="20"/>
        </w:rPr>
        <w:t xml:space="preserve">5              </w:t>
      </w:r>
      <w:r w:rsidR="006B38AB" w:rsidRPr="006B38AB">
        <w:rPr>
          <w:rFonts w:ascii="Times New Roman" w:hAnsi="Times New Roman"/>
          <w:bCs/>
          <w:szCs w:val="20"/>
        </w:rPr>
        <w:t xml:space="preserve"> Kabul </w:t>
      </w:r>
      <w:proofErr w:type="gramStart"/>
      <w:r w:rsidR="007E3A93">
        <w:rPr>
          <w:rFonts w:ascii="Times New Roman" w:hAnsi="Times New Roman"/>
          <w:bCs/>
          <w:szCs w:val="20"/>
        </w:rPr>
        <w:t>Tarihi</w:t>
      </w:r>
      <w:r w:rsidR="006B38AB" w:rsidRPr="006B38AB">
        <w:rPr>
          <w:rFonts w:ascii="Times New Roman" w:hAnsi="Times New Roman"/>
          <w:bCs/>
          <w:szCs w:val="20"/>
        </w:rPr>
        <w:t>: ..</w:t>
      </w:r>
      <w:proofErr w:type="gramEnd"/>
      <w:r w:rsidR="006B38AB" w:rsidRPr="006B38AB">
        <w:rPr>
          <w:rFonts w:ascii="Times New Roman" w:hAnsi="Times New Roman"/>
          <w:bCs/>
          <w:szCs w:val="20"/>
        </w:rPr>
        <w:t xml:space="preserve"> . /.. /202</w:t>
      </w:r>
      <w:r w:rsidR="007E3A93">
        <w:rPr>
          <w:rFonts w:ascii="Times New Roman" w:hAnsi="Times New Roman"/>
          <w:bCs/>
          <w:szCs w:val="20"/>
        </w:rPr>
        <w:t>5</w:t>
      </w:r>
      <w:r w:rsidR="006B38AB" w:rsidRPr="006B38AB">
        <w:rPr>
          <w:rFonts w:ascii="Times New Roman" w:hAnsi="Times New Roman"/>
          <w:bCs/>
          <w:szCs w:val="20"/>
        </w:rPr>
        <w:t xml:space="preserve"> </w:t>
      </w:r>
      <w:r w:rsidR="007E3A93">
        <w:rPr>
          <w:rFonts w:ascii="Times New Roman" w:hAnsi="Times New Roman"/>
          <w:bCs/>
          <w:szCs w:val="20"/>
        </w:rPr>
        <w:t xml:space="preserve">           </w:t>
      </w:r>
      <w:r w:rsidR="006B38AB" w:rsidRPr="006B38AB">
        <w:rPr>
          <w:rFonts w:ascii="Times New Roman" w:hAnsi="Times New Roman"/>
          <w:bCs/>
          <w:szCs w:val="20"/>
        </w:rPr>
        <w:t>Yayınlanan</w:t>
      </w:r>
      <w:r w:rsidR="007E3A93">
        <w:rPr>
          <w:rFonts w:ascii="Times New Roman" w:hAnsi="Times New Roman"/>
          <w:bCs/>
          <w:szCs w:val="20"/>
        </w:rPr>
        <w:t xml:space="preserve"> </w:t>
      </w:r>
      <w:proofErr w:type="gramStart"/>
      <w:r w:rsidR="007E3A93">
        <w:rPr>
          <w:rFonts w:ascii="Times New Roman" w:hAnsi="Times New Roman"/>
          <w:bCs/>
          <w:szCs w:val="20"/>
        </w:rPr>
        <w:t>Tarih</w:t>
      </w:r>
      <w:r w:rsidR="006B38AB" w:rsidRPr="006B38AB">
        <w:rPr>
          <w:rFonts w:ascii="Times New Roman" w:hAnsi="Times New Roman"/>
          <w:bCs/>
          <w:szCs w:val="20"/>
        </w:rPr>
        <w:t>: ..</w:t>
      </w:r>
      <w:proofErr w:type="gramEnd"/>
      <w:r w:rsidR="006B38AB" w:rsidRPr="006B38AB">
        <w:rPr>
          <w:rFonts w:ascii="Times New Roman" w:hAnsi="Times New Roman"/>
          <w:bCs/>
          <w:szCs w:val="20"/>
        </w:rPr>
        <w:t xml:space="preserve"> /.. /202</w:t>
      </w:r>
      <w:r w:rsidR="007E3A93">
        <w:rPr>
          <w:rFonts w:ascii="Times New Roman" w:hAnsi="Times New Roman"/>
          <w:bCs/>
          <w:szCs w:val="20"/>
        </w:rPr>
        <w:t>5</w:t>
      </w:r>
    </w:p>
    <w:p w14:paraId="522045B6" w14:textId="696E1CD8" w:rsidR="00624326" w:rsidRPr="009D5C6E" w:rsidRDefault="00624326" w:rsidP="00624326">
      <w:pPr>
        <w:keepNext/>
        <w:widowControl/>
        <w:spacing w:before="240" w:after="120"/>
        <w:jc w:val="center"/>
        <w:rPr>
          <w:rFonts w:ascii="Candara" w:hAnsi="Candara" w:cs="Times New Roman"/>
          <w:b/>
          <w:iCs/>
          <w:sz w:val="28"/>
          <w:szCs w:val="28"/>
          <w:lang w:val="en-US"/>
        </w:rPr>
      </w:pPr>
      <w:bookmarkStart w:id="0" w:name="_Hlk146019014"/>
      <w:r>
        <w:rPr>
          <w:rFonts w:ascii="Candara" w:hAnsi="Candara" w:cs="Times New Roman"/>
          <w:b/>
          <w:iCs/>
          <w:sz w:val="28"/>
          <w:szCs w:val="28"/>
        </w:rPr>
        <w:t>İngilizce</w:t>
      </w:r>
      <w:r w:rsidRPr="00C10484">
        <w:rPr>
          <w:rFonts w:ascii="Candara" w:hAnsi="Candara" w:cs="Times New Roman"/>
          <w:b/>
          <w:iCs/>
          <w:sz w:val="28"/>
          <w:szCs w:val="28"/>
        </w:rPr>
        <w:t xml:space="preserve"> Başlık (14-punto koyu, </w:t>
      </w:r>
      <w:proofErr w:type="spellStart"/>
      <w:r w:rsidRPr="00C10484">
        <w:rPr>
          <w:rFonts w:ascii="Candara" w:hAnsi="Candara" w:cs="Times New Roman"/>
          <w:b/>
          <w:iCs/>
          <w:sz w:val="28"/>
          <w:szCs w:val="28"/>
        </w:rPr>
        <w:t>Maks</w:t>
      </w:r>
      <w:proofErr w:type="spellEnd"/>
      <w:r w:rsidRPr="00C10484">
        <w:rPr>
          <w:rFonts w:ascii="Candara" w:hAnsi="Candara" w:cs="Times New Roman"/>
          <w:b/>
          <w:iCs/>
          <w:sz w:val="28"/>
          <w:szCs w:val="28"/>
        </w:rPr>
        <w:t xml:space="preserve">. 12 Kelime) </w:t>
      </w:r>
    </w:p>
    <w:p w14:paraId="119283E1" w14:textId="36A19D95" w:rsidR="009D5C6E" w:rsidRPr="009D5C6E" w:rsidRDefault="009D5C6E" w:rsidP="009D5C6E">
      <w:pPr>
        <w:keepNext/>
        <w:widowControl/>
        <w:spacing w:before="240" w:after="120"/>
        <w:jc w:val="center"/>
        <w:rPr>
          <w:rFonts w:ascii="Candara" w:hAnsi="Candara" w:cs="Times New Roman"/>
          <w:b/>
          <w:iCs/>
          <w:sz w:val="28"/>
          <w:szCs w:val="28"/>
          <w:lang w:val="en-US"/>
        </w:rPr>
      </w:pPr>
      <w:r w:rsidRPr="00C10484">
        <w:rPr>
          <w:rFonts w:ascii="Candara" w:hAnsi="Candara" w:cs="Times New Roman"/>
          <w:b/>
          <w:iCs/>
          <w:sz w:val="28"/>
          <w:szCs w:val="28"/>
        </w:rPr>
        <w:t xml:space="preserve">Türkçe Başlık (14-punto koyu, </w:t>
      </w:r>
      <w:proofErr w:type="spellStart"/>
      <w:r w:rsidRPr="00C10484">
        <w:rPr>
          <w:rFonts w:ascii="Candara" w:hAnsi="Candara" w:cs="Times New Roman"/>
          <w:b/>
          <w:iCs/>
          <w:sz w:val="28"/>
          <w:szCs w:val="28"/>
        </w:rPr>
        <w:t>Maks</w:t>
      </w:r>
      <w:proofErr w:type="spellEnd"/>
      <w:r w:rsidRPr="00C10484">
        <w:rPr>
          <w:rFonts w:ascii="Candara" w:hAnsi="Candara" w:cs="Times New Roman"/>
          <w:b/>
          <w:iCs/>
          <w:sz w:val="28"/>
          <w:szCs w:val="28"/>
        </w:rPr>
        <w:t xml:space="preserve">. 12 Kelime) </w:t>
      </w:r>
    </w:p>
    <w:p w14:paraId="14B03158" w14:textId="7F31951D" w:rsidR="00FA17BF" w:rsidRPr="00FA17BF" w:rsidRDefault="00B50B5C" w:rsidP="00153C4B">
      <w:pPr>
        <w:widowControl/>
        <w:tabs>
          <w:tab w:val="left" w:pos="3828"/>
          <w:tab w:val="center" w:pos="4677"/>
        </w:tabs>
        <w:suppressAutoHyphens/>
        <w:overflowPunct/>
        <w:autoSpaceDE/>
        <w:autoSpaceDN/>
        <w:adjustRightInd/>
        <w:spacing w:before="240" w:after="240"/>
        <w:jc w:val="center"/>
        <w:rPr>
          <w:rFonts w:ascii="Times New Roman" w:eastAsia="Calibri" w:hAnsi="Times New Roman" w:cs="Times New Roman"/>
          <w:b/>
          <w:sz w:val="24"/>
          <w:vertAlign w:val="superscript"/>
          <w:lang w:val="en-US" w:eastAsia="ar-SA"/>
        </w:rPr>
      </w:pPr>
      <w:bookmarkStart w:id="1" w:name="_Hlk146019495"/>
      <w:bookmarkEnd w:id="0"/>
      <w:r>
        <w:rPr>
          <w:noProof/>
        </w:rPr>
        <w:drawing>
          <wp:anchor distT="0" distB="0" distL="114300" distR="114300" simplePos="0" relativeHeight="251657216" behindDoc="0" locked="0" layoutInCell="1" allowOverlap="1" wp14:anchorId="3985B8B2" wp14:editId="6FC19E94">
            <wp:simplePos x="0" y="0"/>
            <wp:positionH relativeFrom="column">
              <wp:posOffset>7249160</wp:posOffset>
            </wp:positionH>
            <wp:positionV relativeFrom="paragraph">
              <wp:posOffset>0</wp:posOffset>
            </wp:positionV>
            <wp:extent cx="363855" cy="10515600"/>
            <wp:effectExtent l="0" t="0" r="0" b="0"/>
            <wp:wrapNone/>
            <wp:docPr id="16329367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 cy="1051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7BF" w:rsidRPr="00FA17BF">
        <w:rPr>
          <w:rFonts w:ascii="Times New Roman" w:eastAsia="Calibri" w:hAnsi="Times New Roman" w:cs="Times New Roman"/>
          <w:b/>
          <w:sz w:val="24"/>
          <w:lang w:eastAsia="ar-SA"/>
        </w:rPr>
        <w:t>Adı Soyadı</w:t>
      </w:r>
      <w:r w:rsidR="00B34C93">
        <w:rPr>
          <w:rStyle w:val="DipnotBavurusu"/>
          <w:rFonts w:ascii="Times New Roman" w:eastAsia="Calibri" w:hAnsi="Times New Roman" w:cs="Times New Roman"/>
          <w:b/>
          <w:sz w:val="24"/>
          <w:lang w:eastAsia="ar-SA"/>
        </w:rPr>
        <w:footnoteReference w:id="1"/>
      </w:r>
      <w:r w:rsidR="00FA17BF" w:rsidRPr="00FA17BF">
        <w:rPr>
          <w:rFonts w:ascii="Times New Roman" w:eastAsia="Calibri" w:hAnsi="Times New Roman" w:cs="Times New Roman"/>
          <w:b/>
          <w:sz w:val="24"/>
          <w:lang w:eastAsia="ar-SA"/>
        </w:rPr>
        <w:t>, Adı Soyadı</w:t>
      </w:r>
      <w:r w:rsidR="008C17F0">
        <w:rPr>
          <w:rStyle w:val="DipnotBavurusu"/>
          <w:rFonts w:ascii="Times New Roman" w:eastAsia="Calibri" w:hAnsi="Times New Roman" w:cs="Times New Roman"/>
          <w:b/>
          <w:sz w:val="24"/>
          <w:lang w:eastAsia="ar-SA"/>
        </w:rPr>
        <w:footnoteReference w:id="2"/>
      </w:r>
    </w:p>
    <w:bookmarkEnd w:id="1"/>
    <w:p w14:paraId="4661A881" w14:textId="77777777" w:rsidR="00C51D4F" w:rsidRDefault="00C51D4F" w:rsidP="000F7A31">
      <w:pPr>
        <w:keepNext/>
        <w:widowControl/>
        <w:spacing w:before="240" w:after="120"/>
        <w:rPr>
          <w:rFonts w:ascii="Times New Roman" w:hAnsi="Times New Roman"/>
          <w:b/>
          <w:sz w:val="24"/>
          <w:lang w:val="en-US"/>
        </w:rPr>
        <w:sectPr w:rsidR="00C51D4F" w:rsidSect="00CA2B70">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6" w:h="16838" w:code="9"/>
          <w:pgMar w:top="1418" w:right="1134" w:bottom="1418" w:left="1418" w:header="1134" w:footer="1134" w:gutter="0"/>
          <w:cols w:space="708"/>
          <w:titlePg/>
          <w:docGrid w:linePitch="360"/>
        </w:sectPr>
      </w:pPr>
    </w:p>
    <w:p w14:paraId="0F187770" w14:textId="77777777" w:rsidR="003047C1" w:rsidRDefault="003047C1" w:rsidP="003047C1">
      <w:pPr>
        <w:keepNext/>
        <w:widowControl/>
        <w:spacing w:before="240" w:after="120"/>
        <w:rPr>
          <w:rFonts w:ascii="Times New Roman" w:hAnsi="Times New Roman"/>
          <w:b/>
          <w:sz w:val="24"/>
          <w:lang w:val="en-US"/>
        </w:rPr>
      </w:pPr>
      <w:r w:rsidRPr="008B444C">
        <w:rPr>
          <w:rFonts w:ascii="Times New Roman" w:hAnsi="Times New Roman"/>
          <w:b/>
          <w:sz w:val="24"/>
          <w:lang w:val="en-US"/>
        </w:rPr>
        <w:t>Abstract</w:t>
      </w:r>
    </w:p>
    <w:p w14:paraId="38AAB092" w14:textId="77777777" w:rsidR="003047C1" w:rsidRDefault="003047C1" w:rsidP="003047C1">
      <w:pPr>
        <w:keepNext/>
        <w:widowControl/>
        <w:spacing w:before="240" w:after="120"/>
        <w:rPr>
          <w:rFonts w:ascii="Times New Roman" w:hAnsi="Times New Roman"/>
        </w:rPr>
      </w:pP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rFonts w:ascii="Times New Roman" w:hAnsi="Times New Roman"/>
          <w:szCs w:val="20"/>
          <w:lang w:val="en-US"/>
        </w:rPr>
        <w:t>m</w:t>
      </w:r>
      <w:r w:rsidRPr="004704C6">
        <w:rPr>
          <w:rFonts w:ascii="Times New Roman" w:hAnsi="Times New Roman"/>
          <w:szCs w:val="20"/>
          <w:lang w:val="en-US"/>
        </w:rPr>
        <w:t>an 10 font, between 200 and 250 words.</w:t>
      </w:r>
      <w:r w:rsidRPr="004704C6">
        <w:rPr>
          <w:rFonts w:ascii="Times New Roman" w:hAnsi="Times New Roman"/>
        </w:rPr>
        <w:t xml:space="preserve"> </w:t>
      </w: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w:t>
      </w:r>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article's</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give</w:t>
      </w:r>
      <w:proofErr w:type="spellEnd"/>
      <w:r w:rsidRPr="004704C6">
        <w:rPr>
          <w:rFonts w:ascii="Times New Roman" w:hAnsi="Times New Roman"/>
        </w:rPr>
        <w:t xml:space="preserve"> </w:t>
      </w:r>
      <w:proofErr w:type="spellStart"/>
      <w:r w:rsidRPr="004704C6">
        <w:rPr>
          <w:rFonts w:ascii="Times New Roman" w:hAnsi="Times New Roman"/>
        </w:rPr>
        <w:t>readers</w:t>
      </w:r>
      <w:proofErr w:type="spellEnd"/>
      <w:r w:rsidRPr="004704C6">
        <w:rPr>
          <w:rFonts w:ascii="Times New Roman" w:hAnsi="Times New Roman"/>
        </w:rPr>
        <w:t xml:space="preserve"> a general idea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It</w:t>
      </w:r>
      <w:proofErr w:type="spellEnd"/>
      <w:r w:rsidRPr="004704C6">
        <w:rPr>
          <w:rFonts w:ascii="Times New Roman" w:hAnsi="Times New Roman"/>
        </w:rPr>
        <w:t xml:space="preserve"> is a </w:t>
      </w:r>
      <w:proofErr w:type="spellStart"/>
      <w:r w:rsidRPr="004704C6">
        <w:rPr>
          <w:rFonts w:ascii="Times New Roman" w:hAnsi="Times New Roman"/>
        </w:rPr>
        <w:t>shortened</w:t>
      </w:r>
      <w:proofErr w:type="spellEnd"/>
      <w:r w:rsidRPr="004704C6">
        <w:rPr>
          <w:rFonts w:ascii="Times New Roman" w:hAnsi="Times New Roman"/>
        </w:rPr>
        <w:t xml:space="preserve"> </w:t>
      </w:r>
      <w:proofErr w:type="spellStart"/>
      <w:r w:rsidRPr="004704C6">
        <w:rPr>
          <w:rFonts w:ascii="Times New Roman" w:hAnsi="Times New Roman"/>
        </w:rPr>
        <w:t>version</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paper</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contain</w:t>
      </w:r>
      <w:proofErr w:type="spellEnd"/>
      <w:r w:rsidRPr="004704C6">
        <w:rPr>
          <w:rFonts w:ascii="Times New Roman" w:hAnsi="Times New Roman"/>
        </w:rPr>
        <w:t xml:space="preserve"> </w:t>
      </w:r>
      <w:proofErr w:type="spellStart"/>
      <w:r w:rsidRPr="004704C6">
        <w:rPr>
          <w:rFonts w:ascii="Times New Roman" w:hAnsi="Times New Roman"/>
        </w:rPr>
        <w:t>all</w:t>
      </w:r>
      <w:proofErr w:type="spellEnd"/>
      <w:r w:rsidRPr="004704C6">
        <w:rPr>
          <w:rFonts w:ascii="Times New Roman" w:hAnsi="Times New Roman"/>
        </w:rPr>
        <w:t xml:space="preserve"> </w:t>
      </w:r>
      <w:proofErr w:type="spellStart"/>
      <w:r w:rsidRPr="004704C6">
        <w:rPr>
          <w:rFonts w:ascii="Times New Roman" w:hAnsi="Times New Roman"/>
        </w:rPr>
        <w:t>information</w:t>
      </w:r>
      <w:proofErr w:type="spellEnd"/>
      <w:r w:rsidRPr="004704C6">
        <w:rPr>
          <w:rFonts w:ascii="Times New Roman" w:hAnsi="Times New Roman"/>
        </w:rPr>
        <w:t xml:space="preserve"> </w:t>
      </w:r>
      <w:proofErr w:type="spellStart"/>
      <w:r w:rsidRPr="004704C6">
        <w:rPr>
          <w:rFonts w:ascii="Times New Roman" w:hAnsi="Times New Roman"/>
        </w:rPr>
        <w:t>necessary</w:t>
      </w:r>
      <w:proofErr w:type="spellEnd"/>
      <w:r w:rsidRPr="004704C6">
        <w:rPr>
          <w:rFonts w:ascii="Times New Roman" w:hAnsi="Times New Roman"/>
        </w:rPr>
        <w:t xml:space="preserve"> </w:t>
      </w:r>
      <w:proofErr w:type="spellStart"/>
      <w:r w:rsidRPr="004704C6">
        <w:rPr>
          <w:rFonts w:ascii="Times New Roman" w:hAnsi="Times New Roman"/>
        </w:rPr>
        <w:t>for</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reader</w:t>
      </w:r>
      <w:proofErr w:type="spellEnd"/>
      <w:r w:rsidRPr="004704C6">
        <w:rPr>
          <w:rFonts w:ascii="Times New Roman" w:hAnsi="Times New Roman"/>
        </w:rPr>
        <w:t xml:space="preserve"> </w:t>
      </w:r>
      <w:proofErr w:type="spellStart"/>
      <w:r w:rsidRPr="004704C6">
        <w:rPr>
          <w:rFonts w:ascii="Times New Roman" w:hAnsi="Times New Roman"/>
        </w:rPr>
        <w:t>to</w:t>
      </w:r>
      <w:proofErr w:type="spellEnd"/>
      <w:r w:rsidRPr="004704C6">
        <w:rPr>
          <w:rFonts w:ascii="Times New Roman" w:hAnsi="Times New Roman"/>
        </w:rPr>
        <w:t xml:space="preserve"> </w:t>
      </w:r>
      <w:proofErr w:type="spellStart"/>
      <w:r w:rsidRPr="004704C6">
        <w:rPr>
          <w:rFonts w:ascii="Times New Roman" w:hAnsi="Times New Roman"/>
        </w:rPr>
        <w:t>determine</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objectives</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or</w:t>
      </w:r>
      <w:proofErr w:type="spellEnd"/>
      <w:r w:rsidRPr="004704C6">
        <w:rPr>
          <w:rFonts w:ascii="Times New Roman" w:hAnsi="Times New Roman"/>
        </w:rPr>
        <w:t xml:space="preserve"> </w:t>
      </w:r>
      <w:proofErr w:type="spellStart"/>
      <w:r w:rsidRPr="004704C6">
        <w:rPr>
          <w:rFonts w:ascii="Times New Roman" w:hAnsi="Times New Roman"/>
        </w:rPr>
        <w:t>study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methodology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significance</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be </w:t>
      </w:r>
      <w:proofErr w:type="spellStart"/>
      <w:r w:rsidRPr="004704C6">
        <w:rPr>
          <w:rFonts w:ascii="Times New Roman" w:hAnsi="Times New Roman"/>
        </w:rPr>
        <w:t>written</w:t>
      </w:r>
      <w:proofErr w:type="spellEnd"/>
      <w:r w:rsidRPr="004704C6">
        <w:rPr>
          <w:rFonts w:ascii="Times New Roman" w:hAnsi="Times New Roman"/>
        </w:rPr>
        <w:t xml:space="preserve"> in Times New Roman 10 font, </w:t>
      </w:r>
      <w:proofErr w:type="spellStart"/>
      <w:r w:rsidRPr="004704C6">
        <w:rPr>
          <w:rFonts w:ascii="Times New Roman" w:hAnsi="Times New Roman"/>
        </w:rPr>
        <w:t>between</w:t>
      </w:r>
      <w:proofErr w:type="spellEnd"/>
      <w:r w:rsidRPr="004704C6">
        <w:rPr>
          <w:rFonts w:ascii="Times New Roman" w:hAnsi="Times New Roman"/>
        </w:rPr>
        <w:t xml:space="preserve"> 200 </w:t>
      </w:r>
      <w:proofErr w:type="spellStart"/>
      <w:r w:rsidRPr="004704C6">
        <w:rPr>
          <w:rFonts w:ascii="Times New Roman" w:hAnsi="Times New Roman"/>
        </w:rPr>
        <w:t>and</w:t>
      </w:r>
      <w:proofErr w:type="spellEnd"/>
      <w:r w:rsidRPr="004704C6">
        <w:rPr>
          <w:rFonts w:ascii="Times New Roman" w:hAnsi="Times New Roman"/>
        </w:rPr>
        <w:t xml:space="preserve"> 250 </w:t>
      </w:r>
      <w:proofErr w:type="spellStart"/>
      <w:r w:rsidRPr="004704C6">
        <w:rPr>
          <w:rFonts w:ascii="Times New Roman" w:hAnsi="Times New Roman"/>
        </w:rPr>
        <w:t>words</w:t>
      </w:r>
      <w:proofErr w:type="spellEnd"/>
      <w:r w:rsidRPr="004704C6">
        <w:rPr>
          <w:rFonts w:ascii="Times New Roman" w:hAnsi="Times New Roman"/>
        </w:rPr>
        <w:t xml:space="preserve">. </w:t>
      </w:r>
      <w:r w:rsidRPr="004704C6">
        <w:rPr>
          <w:rFonts w:ascii="Times New Roman" w:hAnsi="Times New Roman"/>
          <w:szCs w:val="20"/>
          <w:lang w:val="en-US"/>
        </w:rPr>
        <w:t>The article's abstract should give readers a general idea of the research.</w:t>
      </w:r>
      <w:r>
        <w:rPr>
          <w:rFonts w:ascii="Times New Roman" w:hAnsi="Times New Roman"/>
          <w:szCs w:val="20"/>
          <w:lang w:val="en-US"/>
        </w:rPr>
        <w:t xml:space="preserve"> </w:t>
      </w:r>
      <w:r w:rsidRPr="004704C6">
        <w:rPr>
          <w:rFonts w:ascii="Times New Roman" w:hAnsi="Times New Roman"/>
          <w:szCs w:val="20"/>
          <w:lang w:val="en-US"/>
        </w:rPr>
        <w:t>It is a shortened version of the paper and should contain all information necessary for the reader to determine the objectives of the research or study, the methodology, the results, and the significance of the results.</w:t>
      </w:r>
    </w:p>
    <w:p w14:paraId="0744A350" w14:textId="77777777" w:rsidR="003047C1" w:rsidRPr="009D5C6E" w:rsidRDefault="003047C1" w:rsidP="003047C1">
      <w:pPr>
        <w:keepNext/>
        <w:widowControl/>
        <w:spacing w:before="240" w:after="120"/>
        <w:rPr>
          <w:rFonts w:ascii="Times New Roman" w:hAnsi="Times New Roman"/>
        </w:rPr>
      </w:pPr>
      <w:proofErr w:type="spellStart"/>
      <w:r w:rsidRPr="00477D3F">
        <w:rPr>
          <w:rFonts w:ascii="Times New Roman" w:hAnsi="Times New Roman"/>
          <w:b/>
          <w:bCs/>
        </w:rPr>
        <w:t>Keywords</w:t>
      </w:r>
      <w:proofErr w:type="spellEnd"/>
      <w:r>
        <w:rPr>
          <w:rFonts w:ascii="Times New Roman" w:hAnsi="Times New Roman"/>
        </w:rPr>
        <w:t xml:space="preserve">: </w:t>
      </w:r>
      <w:proofErr w:type="spellStart"/>
      <w:r w:rsidRPr="00D37563">
        <w:rPr>
          <w:rFonts w:ascii="Times New Roman" w:hAnsi="Times New Roman"/>
        </w:rPr>
        <w:t>Keyword</w:t>
      </w:r>
      <w:proofErr w:type="spellEnd"/>
      <w:r w:rsidRPr="00D37563">
        <w:rPr>
          <w:rFonts w:ascii="Times New Roman" w:hAnsi="Times New Roman"/>
        </w:rPr>
        <w:t xml:space="preserve"> 1, </w:t>
      </w:r>
      <w:proofErr w:type="spellStart"/>
      <w:r>
        <w:rPr>
          <w:rFonts w:ascii="Times New Roman" w:hAnsi="Times New Roman"/>
        </w:rPr>
        <w:t>K</w:t>
      </w:r>
      <w:r w:rsidRPr="00D37563">
        <w:rPr>
          <w:rFonts w:ascii="Times New Roman" w:hAnsi="Times New Roman"/>
        </w:rPr>
        <w:t>eyword</w:t>
      </w:r>
      <w:proofErr w:type="spellEnd"/>
      <w:r w:rsidRPr="00D37563">
        <w:rPr>
          <w:rFonts w:ascii="Times New Roman" w:hAnsi="Times New Roman"/>
        </w:rPr>
        <w:t xml:space="preserve"> 2, </w:t>
      </w:r>
      <w:proofErr w:type="spellStart"/>
      <w:r>
        <w:rPr>
          <w:rFonts w:ascii="Times New Roman" w:hAnsi="Times New Roman"/>
        </w:rPr>
        <w:t>K</w:t>
      </w:r>
      <w:r w:rsidRPr="00D37563">
        <w:rPr>
          <w:rFonts w:ascii="Times New Roman" w:hAnsi="Times New Roman"/>
        </w:rPr>
        <w:t>eyword</w:t>
      </w:r>
      <w:proofErr w:type="spellEnd"/>
      <w:r w:rsidRPr="00D37563">
        <w:rPr>
          <w:rFonts w:ascii="Times New Roman" w:hAnsi="Times New Roman"/>
        </w:rPr>
        <w:t xml:space="preserve"> 3, </w:t>
      </w:r>
      <w:proofErr w:type="spellStart"/>
      <w:r>
        <w:rPr>
          <w:rFonts w:ascii="Times New Roman" w:hAnsi="Times New Roman"/>
        </w:rPr>
        <w:t>K</w:t>
      </w:r>
      <w:r w:rsidRPr="00D37563">
        <w:rPr>
          <w:rFonts w:ascii="Times New Roman" w:hAnsi="Times New Roman"/>
        </w:rPr>
        <w:t>eyword</w:t>
      </w:r>
      <w:proofErr w:type="spellEnd"/>
      <w:r w:rsidRPr="00D37563">
        <w:rPr>
          <w:rFonts w:ascii="Times New Roman" w:hAnsi="Times New Roman"/>
        </w:rPr>
        <w:t xml:space="preserve"> 4</w:t>
      </w:r>
      <w:r>
        <w:rPr>
          <w:rFonts w:ascii="Times New Roman" w:hAnsi="Times New Roman"/>
        </w:rPr>
        <w:t xml:space="preserve"> (</w:t>
      </w:r>
      <w:r w:rsidRPr="00477D3F">
        <w:rPr>
          <w:rFonts w:ascii="Times New Roman" w:hAnsi="Times New Roman"/>
        </w:rPr>
        <w:t xml:space="preserve">Times New Roman 10 font; </w:t>
      </w:r>
      <w:proofErr w:type="spellStart"/>
      <w:r w:rsidRPr="00477D3F">
        <w:rPr>
          <w:rFonts w:ascii="Times New Roman" w:hAnsi="Times New Roman"/>
        </w:rPr>
        <w:t>Between</w:t>
      </w:r>
      <w:proofErr w:type="spellEnd"/>
      <w:r w:rsidRPr="00477D3F">
        <w:rPr>
          <w:rFonts w:ascii="Times New Roman" w:hAnsi="Times New Roman"/>
        </w:rPr>
        <w:t xml:space="preserve"> 3 </w:t>
      </w:r>
      <w:proofErr w:type="spellStart"/>
      <w:r w:rsidRPr="00477D3F">
        <w:rPr>
          <w:rFonts w:ascii="Times New Roman" w:hAnsi="Times New Roman"/>
        </w:rPr>
        <w:t>to</w:t>
      </w:r>
      <w:proofErr w:type="spellEnd"/>
      <w:r w:rsidRPr="00477D3F">
        <w:rPr>
          <w:rFonts w:ascii="Times New Roman" w:hAnsi="Times New Roman"/>
        </w:rPr>
        <w:t xml:space="preserve"> 5 </w:t>
      </w:r>
      <w:proofErr w:type="spellStart"/>
      <w:r w:rsidRPr="00477D3F">
        <w:rPr>
          <w:rFonts w:ascii="Times New Roman" w:hAnsi="Times New Roman"/>
        </w:rPr>
        <w:t>words</w:t>
      </w:r>
      <w:proofErr w:type="spellEnd"/>
      <w:r>
        <w:rPr>
          <w:rFonts w:ascii="Times New Roman" w:hAnsi="Times New Roman"/>
        </w:rPr>
        <w:t>)</w:t>
      </w:r>
    </w:p>
    <w:p w14:paraId="6F39F878" w14:textId="1C07F625" w:rsidR="003047C1" w:rsidRDefault="003047C1" w:rsidP="003047C1">
      <w:pPr>
        <w:keepNext/>
        <w:widowControl/>
        <w:spacing w:before="240" w:after="120"/>
        <w:rPr>
          <w:rFonts w:ascii="Times New Roman" w:hAnsi="Times New Roman" w:cs="Times New Roman"/>
          <w:b/>
          <w:iCs/>
          <w:sz w:val="24"/>
          <w:lang w:val="en-US"/>
        </w:rPr>
      </w:pPr>
      <w:proofErr w:type="spellStart"/>
      <w:r w:rsidRPr="0095304D">
        <w:rPr>
          <w:rFonts w:ascii="Times New Roman" w:hAnsi="Times New Roman" w:cs="Times New Roman"/>
          <w:b/>
          <w:iCs/>
          <w:sz w:val="24"/>
          <w:lang w:val="en-US"/>
        </w:rPr>
        <w:t>Öz</w:t>
      </w:r>
      <w:r>
        <w:rPr>
          <w:rFonts w:ascii="Times New Roman" w:hAnsi="Times New Roman" w:cs="Times New Roman"/>
          <w:b/>
          <w:iCs/>
          <w:sz w:val="24"/>
          <w:lang w:val="en-US"/>
        </w:rPr>
        <w:t>et</w:t>
      </w:r>
      <w:proofErr w:type="spellEnd"/>
    </w:p>
    <w:p w14:paraId="1DFE0D94" w14:textId="77777777" w:rsidR="003047C1" w:rsidRPr="00477D3F" w:rsidRDefault="003047C1" w:rsidP="003047C1">
      <w:pPr>
        <w:keepNext/>
        <w:widowControl/>
        <w:spacing w:before="240" w:after="120"/>
        <w:rPr>
          <w:rFonts w:ascii="Times New Roman" w:hAnsi="Times New Roman" w:cs="Times New Roman"/>
          <w:b/>
          <w:iCs/>
          <w:szCs w:val="20"/>
          <w:lang w:val="en-US"/>
        </w:rPr>
      </w:pPr>
      <w:proofErr w:type="spellStart"/>
      <w:r w:rsidRPr="00477D3F">
        <w:rPr>
          <w:rFonts w:ascii="Times New Roman" w:hAnsi="Times New Roman" w:cs="Times New Roman"/>
          <w:bCs/>
          <w:iCs/>
          <w:szCs w:val="20"/>
          <w:lang w:val="en-US"/>
        </w:rPr>
        <w:t>Türkçe</w:t>
      </w:r>
      <w:proofErr w:type="spellEnd"/>
      <w:r w:rsidRPr="00477D3F">
        <w:rPr>
          <w:rFonts w:ascii="Times New Roman" w:hAnsi="Times New Roman" w:cs="Times New Roman"/>
          <w:bCs/>
          <w:iCs/>
          <w:szCs w:val="20"/>
          <w:lang w:val="en-US"/>
        </w:rPr>
        <w:t xml:space="preserve"> </w:t>
      </w:r>
      <w:proofErr w:type="spellStart"/>
      <w:r w:rsidRPr="00477D3F">
        <w:rPr>
          <w:rFonts w:ascii="Times New Roman" w:hAnsi="Times New Roman" w:cs="Times New Roman"/>
          <w:bCs/>
          <w:iCs/>
          <w:szCs w:val="20"/>
          <w:lang w:val="en-US"/>
        </w:rPr>
        <w:t>özet</w:t>
      </w:r>
      <w:proofErr w:type="spellEnd"/>
      <w:r>
        <w:rPr>
          <w:rFonts w:ascii="Times New Roman" w:hAnsi="Times New Roman" w:cs="Times New Roman"/>
          <w:bCs/>
          <w:iCs/>
          <w:szCs w:val="20"/>
          <w:lang w:val="en-US"/>
        </w:rPr>
        <w:t xml:space="preserve">. </w:t>
      </w:r>
      <w:r w:rsidRPr="0024273F">
        <w:rPr>
          <w:rFonts w:ascii="Times New Roman" w:hAnsi="Times New Roman" w:cs="Times New Roman"/>
          <w:bCs/>
          <w:iCs/>
          <w:szCs w:val="20"/>
        </w:rPr>
        <w:t>Makalenin özeti, okuyuculara araştırmanın genel bir fikrini vermelidir. Makalenin kısaltılmış bir versiyonu olup, okuyucunun araştırmanın veya çalışmanın amaçlarını, metodolojisini, sonuçlarını ve sonuçların önemini belirlemesi için gerekli tüm bilgileri içermelidir. Özet, Times New Roman 10 punto ile yazılmalı ve 200 ile 250 kelime arasında olmalıdır.</w:t>
      </w:r>
      <w:r>
        <w:rPr>
          <w:rFonts w:ascii="Times New Roman" w:hAnsi="Times New Roman" w:cs="Times New Roman"/>
          <w:bCs/>
          <w:iCs/>
          <w:szCs w:val="20"/>
        </w:rPr>
        <w:t xml:space="preserve"> </w:t>
      </w:r>
      <w:r w:rsidRPr="0024273F">
        <w:rPr>
          <w:rFonts w:ascii="Times New Roman" w:hAnsi="Times New Roman" w:cs="Times New Roman"/>
          <w:bCs/>
          <w:iCs/>
          <w:szCs w:val="20"/>
        </w:rPr>
        <w:t>Makalenin özeti, okuyuculara araştırmanın genel bir fikrini vermelidir. Makalenin kısaltılmış bir versiyonu olup, okuyucunun araştırmanın veya çalışmanın amaçlarını, metodolojisini, sonuçlarını ve sonuçların önemini belirlemesi için gerekli tüm bilgileri içermelidir. Özet, Times New Roman 10 punto ile yazılmalı ve 200 ile 250 kelime arasında olmalıdır.</w:t>
      </w:r>
      <w:r>
        <w:rPr>
          <w:rFonts w:ascii="Times New Roman" w:hAnsi="Times New Roman" w:cs="Times New Roman"/>
          <w:bCs/>
          <w:iCs/>
          <w:szCs w:val="20"/>
        </w:rPr>
        <w:t xml:space="preserve"> </w:t>
      </w:r>
      <w:r w:rsidRPr="0024273F">
        <w:rPr>
          <w:rFonts w:ascii="Times New Roman" w:hAnsi="Times New Roman" w:cs="Times New Roman"/>
          <w:bCs/>
          <w:iCs/>
          <w:szCs w:val="20"/>
        </w:rPr>
        <w:t>Makalenin özeti, okuyuculara araştırmanın genel bir fikrini vermelidir. Makalenin kısaltılmış bir versiyonu olup, okuyucunun araştırmanın veya çalışmanın amaçlarını, metodolojisini, sonuçlarını ve sonuçların önemini belirlemesi için gerekli tüm bilgileri içermelidir. Özet, Times New Roman 10 punto ile yazılmalı ve 200 ile 250 kelime arasında olmalıdır.</w:t>
      </w:r>
      <w:r>
        <w:rPr>
          <w:rFonts w:ascii="Times New Roman" w:hAnsi="Times New Roman" w:cs="Times New Roman"/>
          <w:bCs/>
          <w:iCs/>
          <w:szCs w:val="20"/>
        </w:rPr>
        <w:t xml:space="preserve"> </w:t>
      </w:r>
      <w:r w:rsidRPr="0024273F">
        <w:rPr>
          <w:rFonts w:ascii="Times New Roman" w:hAnsi="Times New Roman" w:cs="Times New Roman"/>
          <w:bCs/>
          <w:iCs/>
          <w:szCs w:val="20"/>
        </w:rPr>
        <w:t>Makalenin özeti, okuyuculara araştırmanın genel bir fikrini vermelidir. Makalenin kısaltılmış bir versiyonu olup, okuyucunun araştırmanın veya çalışmanın amaçlarını, metodolojisini, sonuçlarını ve sonuçların önemini belirlemesi için gerekli tüm bilgileri içermelidir. Özet, Times New Roman 10 punto ile yazılmalı ve 200 ile 250 kelime arasında olmalıdır.</w:t>
      </w:r>
      <w:r>
        <w:rPr>
          <w:rFonts w:ascii="Times New Roman" w:hAnsi="Times New Roman" w:cs="Times New Roman"/>
          <w:bCs/>
          <w:iCs/>
          <w:szCs w:val="20"/>
        </w:rPr>
        <w:t xml:space="preserve"> </w:t>
      </w:r>
      <w:r w:rsidRPr="0024273F">
        <w:rPr>
          <w:rFonts w:ascii="Times New Roman" w:hAnsi="Times New Roman" w:cs="Times New Roman"/>
          <w:bCs/>
          <w:iCs/>
          <w:szCs w:val="20"/>
        </w:rPr>
        <w:t xml:space="preserve">Makalenin özeti, okuyuculara araştırmanın genel bir fikrini vermelidir. Makalenin kısaltılmış bir versiyonu olup, okuyucunun araştırmanın veya çalışmanın amaçlarını, metodolojisini, sonuçlarını ve sonuçların önemini belirlemesi için gerekli tüm bilgileri içermelidir. </w:t>
      </w:r>
    </w:p>
    <w:p w14:paraId="365BB584" w14:textId="77777777" w:rsidR="003047C1" w:rsidRPr="0061519B" w:rsidRDefault="003047C1" w:rsidP="003047C1">
      <w:pPr>
        <w:rPr>
          <w:rFonts w:ascii="Times New Roman" w:hAnsi="Times New Roman"/>
          <w:szCs w:val="20"/>
          <w:lang w:val="en-US"/>
        </w:rPr>
      </w:pPr>
      <w:proofErr w:type="spellStart"/>
      <w:r>
        <w:rPr>
          <w:rFonts w:ascii="Times New Roman" w:hAnsi="Times New Roman"/>
          <w:b/>
          <w:szCs w:val="20"/>
          <w:lang w:val="en-US"/>
        </w:rPr>
        <w:t>Anahtar</w:t>
      </w:r>
      <w:proofErr w:type="spellEnd"/>
      <w:r>
        <w:rPr>
          <w:rFonts w:ascii="Times New Roman" w:hAnsi="Times New Roman"/>
          <w:b/>
          <w:szCs w:val="20"/>
          <w:lang w:val="en-US"/>
        </w:rPr>
        <w:t xml:space="preserve"> </w:t>
      </w:r>
      <w:proofErr w:type="spellStart"/>
      <w:r>
        <w:rPr>
          <w:rFonts w:ascii="Times New Roman" w:hAnsi="Times New Roman"/>
          <w:b/>
          <w:szCs w:val="20"/>
          <w:lang w:val="en-US"/>
        </w:rPr>
        <w:t>Kelimeler</w:t>
      </w:r>
      <w:proofErr w:type="spellEnd"/>
      <w:r>
        <w:rPr>
          <w:rFonts w:ascii="Times New Roman" w:hAnsi="Times New Roman"/>
          <w:b/>
          <w:szCs w:val="20"/>
          <w:lang w:val="en-US"/>
        </w:rPr>
        <w:t xml:space="preserve">: </w:t>
      </w:r>
      <w:bookmarkStart w:id="2" w:name="_Hlk146018061"/>
      <w:r w:rsidRPr="0024273F">
        <w:rPr>
          <w:rFonts w:ascii="Times New Roman" w:hAnsi="Times New Roman"/>
          <w:szCs w:val="20"/>
        </w:rPr>
        <w:t>Anahtar Kelime 1, Anahtar Kelime 2, Anahtar Kelime 3, Anahtar Kelime 4 (Times New Roman 10 punto; 3 ile 5 kelime arasında)</w:t>
      </w:r>
    </w:p>
    <w:bookmarkEnd w:id="2"/>
    <w:p w14:paraId="3E13C47E" w14:textId="77777777" w:rsidR="0061519B" w:rsidRPr="0061519B" w:rsidRDefault="0061519B" w:rsidP="0061519B">
      <w:pPr>
        <w:keepNext/>
        <w:widowControl/>
        <w:spacing w:before="240" w:after="120"/>
        <w:jc w:val="center"/>
        <w:rPr>
          <w:rFonts w:ascii="Times New Roman" w:hAnsi="Times New Roman" w:cs="Times New Roman"/>
          <w:b/>
          <w:iCs/>
          <w:sz w:val="24"/>
          <w:lang w:val="en-US"/>
        </w:rPr>
      </w:pPr>
      <w:r w:rsidRPr="0061519B">
        <w:rPr>
          <w:rFonts w:ascii="Times New Roman" w:hAnsi="Times New Roman" w:cs="Times New Roman"/>
          <w:b/>
          <w:iCs/>
          <w:sz w:val="24"/>
        </w:rPr>
        <w:lastRenderedPageBreak/>
        <w:t>Giriş</w:t>
      </w:r>
    </w:p>
    <w:p w14:paraId="1765DF22" w14:textId="3EE26860" w:rsidR="00CE7E8E" w:rsidRPr="00555205" w:rsidRDefault="00D264D4" w:rsidP="003E370B">
      <w:pPr>
        <w:spacing w:before="120" w:after="120"/>
        <w:ind w:firstLine="567"/>
        <w:rPr>
          <w:rFonts w:ascii="Times New Roman" w:hAnsi="Times New Roman" w:cs="Times New Roman"/>
          <w:sz w:val="24"/>
          <w:lang w:val="en-US"/>
        </w:rPr>
      </w:pPr>
      <w:r w:rsidRPr="00D264D4">
        <w:rPr>
          <w:rFonts w:ascii="Times New Roman" w:hAnsi="Times New Roman" w:cs="Times New Roman"/>
          <w:sz w:val="24"/>
        </w:rPr>
        <w:t xml:space="preserve">Amaç, önem, kavramsal hakkında bilgi içerir. Times New Roman 12 punto, tek satır aralığı, ilk satır 1 cm girintili, paragraflardan sonra 6 </w:t>
      </w:r>
      <w:proofErr w:type="spellStart"/>
      <w:r w:rsidRPr="00D264D4">
        <w:rPr>
          <w:rFonts w:ascii="Times New Roman" w:hAnsi="Times New Roman" w:cs="Times New Roman"/>
          <w:sz w:val="24"/>
        </w:rPr>
        <w:t>nk</w:t>
      </w:r>
      <w:proofErr w:type="spellEnd"/>
      <w:r w:rsidRPr="00D264D4">
        <w:rPr>
          <w:rFonts w:ascii="Times New Roman" w:hAnsi="Times New Roman" w:cs="Times New Roman"/>
          <w:sz w:val="24"/>
        </w:rPr>
        <w:t xml:space="preserve"> boşluk</w:t>
      </w:r>
      <w:r w:rsidR="007E3A93">
        <w:rPr>
          <w:rFonts w:ascii="Times New Roman" w:hAnsi="Times New Roman" w:cs="Times New Roman"/>
          <w:sz w:val="24"/>
        </w:rPr>
        <w:t xml:space="preserve"> bırakılmalıdır</w:t>
      </w:r>
      <w:r w:rsidRPr="00D264D4">
        <w:rPr>
          <w:rFonts w:ascii="Times New Roman" w:hAnsi="Times New Roman" w:cs="Times New Roman"/>
          <w:sz w:val="24"/>
        </w:rPr>
        <w:t xml:space="preserve">. Referansların hazırlanması, APA 7 referans ve alıntı stilinde belirtilen yönergelere uygun olmalı ve temel unsurların doğru bir şekilde görüntülenmesini sağlamalıdır. Alıntılar aşağıdaki formatta verilmelidir: (Ackerman, 2015; Gür ve Başak, 2006; Smith ve diğerleri, 2023) ) veya (Doidge, 2019; Gür, 2018; Schweizer ve ark., 2020; Siegel ve Bryson, 2018; Young ve ark., 2019) veya (Gür vd., 2016, 2021; Seligman, 2012). Akademik yazılarda, doğrudan alıntıları çift tırnak işaretleri ("") içine almak gelenekseldir. Doğrudan bir alıntının 40 kelimeyi aştığı durumlarda, geleneksel olarak ayrı bir paragraf olarak, girintili olarak sunulur ve 10 gibi daha küçük bir yazı tipi boyutunda biçimlendirilir. </w:t>
      </w:r>
    </w:p>
    <w:p w14:paraId="3A2DC829" w14:textId="77777777" w:rsidR="0059424B" w:rsidRDefault="0059424B" w:rsidP="003E370B">
      <w:pPr>
        <w:spacing w:before="120" w:after="120"/>
        <w:ind w:left="567" w:right="567"/>
        <w:rPr>
          <w:rFonts w:ascii="Times New Roman" w:hAnsi="Times New Roman" w:cs="Times New Roman"/>
          <w:szCs w:val="20"/>
          <w:lang w:val="en-US"/>
        </w:rPr>
      </w:pPr>
      <w:r w:rsidRPr="0059424B">
        <w:rPr>
          <w:rFonts w:ascii="Times New Roman" w:hAnsi="Times New Roman" w:cs="Times New Roman"/>
          <w:szCs w:val="20"/>
        </w:rPr>
        <w:t xml:space="preserve">Kullanıcı tarafından sağlanan doğrudan alıntı, akademik yazımda doğrudan alıntılar için önerilen 40 kelimelik uzunluğu aşıyor. Akademik sözleşmelere uymak için alıntıyı başka kelimelerle ifade etmeniz veya kısaltmanız tavsiye edilir. Kullanıcı tarafından sağlanan doğrudan alıntı, akademik yazımda doğrudan alıntılar için önerilen 40 kelimelik uzunluğu aşıyor. Akademik sözleşmelere uymak için alıntıyı başka kelimelerle ifade etmeniz veya kısaltmanız tavsiye edilir. </w:t>
      </w:r>
    </w:p>
    <w:p w14:paraId="09649833" w14:textId="77777777" w:rsidR="00FE69FE" w:rsidRDefault="0059424B" w:rsidP="00232C34">
      <w:pPr>
        <w:spacing w:before="120" w:after="120"/>
        <w:ind w:firstLine="567"/>
        <w:rPr>
          <w:rFonts w:ascii="Times New Roman" w:hAnsi="Times New Roman" w:cs="Times New Roman"/>
          <w:sz w:val="24"/>
          <w:lang w:val="en-US"/>
        </w:rPr>
      </w:pPr>
      <w:r w:rsidRPr="00555205">
        <w:rPr>
          <w:rFonts w:ascii="Times New Roman" w:hAnsi="Times New Roman" w:cs="Times New Roman"/>
          <w:sz w:val="24"/>
        </w:rPr>
        <w:t xml:space="preserve">Times New Roman 12 punto, tek satır aralığı, ilk satır 1 cm girintili, paragraflardan sonra 6 nk boşluk. Referansların hazırlanması, APA 7 referans ve alıntı stilinde belirtilen yönergelere uygun olmalı ve temel unsurların doğru bir şekilde görüntülenmesini sağlamalıdır. Alıntılar aşağıdaki formatta verilmelidir: (Ackerman, 2015; Gür ve Başak, 2006; Smith ve diğerleri, 2023). Akademik yazılarda, doğrudan alıntıları çift tırnak işaretleri ("") içine almak gelenekseldir. Doğrudan bir alıntının 40 kelimeyi aştığı durumlarda, geleneksel olarak ayrı bir paragraf olarak, girintili olarak sunulur ve 10 gibi daha küçük bir yazı tipi boyutunda biçimlendirilir. </w:t>
      </w:r>
    </w:p>
    <w:p w14:paraId="732FA50E" w14:textId="77777777" w:rsidR="0059424B" w:rsidRDefault="0059424B" w:rsidP="00232C34">
      <w:pPr>
        <w:spacing w:before="120" w:after="120"/>
        <w:ind w:firstLine="567"/>
        <w:rPr>
          <w:rFonts w:ascii="Times New Roman" w:hAnsi="Times New Roman" w:cs="Times New Roman"/>
          <w:sz w:val="24"/>
          <w:lang w:val="en-US"/>
        </w:rPr>
      </w:pPr>
      <w:r w:rsidRPr="0059424B">
        <w:rPr>
          <w:rFonts w:ascii="Times New Roman" w:hAnsi="Times New Roman" w:cs="Times New Roman"/>
          <w:sz w:val="24"/>
        </w:rPr>
        <w:t xml:space="preserve">Times New Roman 12 punto, tek satır aralığı, ilk satır 1 cm girintili, paragraflardan sonra 6 nk boşluk. Referansların hazırlanması, APA 7 referans ve alıntı stilinde belirtilen yönergelere uygun olmalı ve temel unsurların doğru bir şekilde görüntülenmesini sağlamalıdır. Alıntılar aşağıdaki formatta verilmelidir: (Ackerman, 2015; Gür ve Başak, 2006; Smith ve diğerleri, 2023). Akademik yazılarda, doğrudan alıntıları çift tırnak işaretleri (" ") içine almak gelenekseldir. Doğrudan bir alıntının 40 kelimeyi aştığı durumlarda, geleneksel olarak ayrı bir paragraf olarak, girintili olarak sunulur ve 10 gibi daha küçük bir yazı tipi boyutunda biçimlendirilir. </w:t>
      </w:r>
    </w:p>
    <w:p w14:paraId="05DC03B3" w14:textId="77777777" w:rsidR="00CE7E8E" w:rsidRPr="00B93337" w:rsidRDefault="00CE7E8E" w:rsidP="00F6157D">
      <w:pPr>
        <w:pStyle w:val="04Baslik-D1Orta"/>
        <w:ind w:firstLine="567"/>
        <w:rPr>
          <w:rFonts w:ascii="Times New Roman" w:hAnsi="Times New Roman" w:cs="Times New Roman"/>
          <w:sz w:val="24"/>
          <w:szCs w:val="24"/>
          <w:lang w:val="en-US"/>
        </w:rPr>
      </w:pPr>
      <w:r w:rsidRPr="00B93337">
        <w:rPr>
          <w:rFonts w:ascii="Times New Roman" w:hAnsi="Times New Roman" w:cs="Times New Roman"/>
          <w:sz w:val="24"/>
          <w:szCs w:val="24"/>
        </w:rPr>
        <w:t>Yöntem</w:t>
      </w:r>
    </w:p>
    <w:p w14:paraId="64869602" w14:textId="77777777" w:rsidR="00D564CD" w:rsidRDefault="00D564CD" w:rsidP="003E370B">
      <w:pPr>
        <w:pStyle w:val="04Baslik-D1Orta"/>
        <w:spacing w:before="120"/>
        <w:ind w:firstLine="567"/>
        <w:jc w:val="both"/>
        <w:rPr>
          <w:rFonts w:ascii="Times New Roman" w:hAnsi="Times New Roman" w:cs="Times New Roman"/>
          <w:b w:val="0"/>
          <w:color w:val="000000"/>
          <w:sz w:val="24"/>
          <w:szCs w:val="24"/>
          <w:lang w:val="en-US"/>
        </w:rPr>
      </w:pPr>
      <w:r>
        <w:rPr>
          <w:rFonts w:ascii="Times New Roman" w:hAnsi="Times New Roman" w:cs="Times New Roman"/>
          <w:b w:val="0"/>
          <w:color w:val="000000"/>
          <w:sz w:val="24"/>
          <w:szCs w:val="24"/>
        </w:rPr>
        <w:t xml:space="preserve">Araştırmada kullanılan metodoloji ve prosedürlerle ilgili ayrıntılar sağlar. Çalışmada izlenen yöntem ve süreç hakkında bilgi verir. Times New Roman 12 punto, tek satır aralığı, ilk satır 1 cm girintili, paragraflardan sonra 6 nk boşluk. </w:t>
      </w:r>
    </w:p>
    <w:p w14:paraId="1A35BC78" w14:textId="77777777" w:rsidR="00D564CD" w:rsidRDefault="00D564CD" w:rsidP="003E370B">
      <w:pPr>
        <w:pStyle w:val="04Baslik-D1Orta"/>
        <w:spacing w:before="120"/>
        <w:ind w:firstLine="567"/>
        <w:jc w:val="both"/>
        <w:rPr>
          <w:rFonts w:ascii="Times New Roman" w:hAnsi="Times New Roman" w:cs="Times New Roman"/>
          <w:b w:val="0"/>
          <w:sz w:val="24"/>
          <w:szCs w:val="24"/>
          <w:lang w:val="en-US"/>
        </w:rPr>
      </w:pPr>
      <w:r w:rsidRPr="00D564CD">
        <w:rPr>
          <w:rFonts w:ascii="Times New Roman" w:hAnsi="Times New Roman" w:cs="Times New Roman"/>
          <w:b w:val="0"/>
          <w:sz w:val="24"/>
          <w:szCs w:val="24"/>
        </w:rPr>
        <w:t>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w:t>
      </w:r>
    </w:p>
    <w:p w14:paraId="1A8C1718" w14:textId="77777777" w:rsidR="00CE7E8E" w:rsidRPr="00B93337" w:rsidRDefault="00CE7E8E" w:rsidP="00B43748">
      <w:pPr>
        <w:spacing w:before="120" w:after="120"/>
        <w:rPr>
          <w:rFonts w:ascii="Times New Roman" w:hAnsi="Times New Roman" w:cs="Times New Roman"/>
          <w:b/>
          <w:sz w:val="24"/>
          <w:lang w:val="en-US"/>
        </w:rPr>
      </w:pPr>
      <w:r w:rsidRPr="00B93337">
        <w:rPr>
          <w:rFonts w:ascii="Times New Roman" w:hAnsi="Times New Roman" w:cs="Times New Roman"/>
          <w:b/>
          <w:sz w:val="24"/>
        </w:rPr>
        <w:t xml:space="preserve">İkinci Düzey Başlıklar </w:t>
      </w:r>
    </w:p>
    <w:p w14:paraId="0B5EC2D9" w14:textId="77777777"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rPr>
        <w:t xml:space="preserve">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 Araştırmada kullanılan metodoloji ve prosedürlerle ilgili ayrıntılar sağlar. Çalışmada izlenen yöntem ve süreç hakkında bilgi verir. Times New Roman 12 punto, tek satır aralığı, ilk satır 1 cm girintili, paragraflardan sonra 6 nk </w:t>
      </w:r>
      <w:r w:rsidRPr="00D564CD">
        <w:rPr>
          <w:rFonts w:ascii="Times New Roman" w:hAnsi="Times New Roman" w:cs="Times New Roman"/>
          <w:b w:val="0"/>
          <w:color w:val="000000"/>
          <w:sz w:val="24"/>
          <w:szCs w:val="24"/>
        </w:rPr>
        <w:lastRenderedPageBreak/>
        <w:t>boşluk. Alıntılar aşağıdaki formatta verilmelidir: (Ackerman, 2015; Gür ve Başak, 2006; Smith ve diğerleri, 2023).</w:t>
      </w:r>
    </w:p>
    <w:p w14:paraId="4D65AB1D" w14:textId="77777777" w:rsidR="00232C34" w:rsidRPr="00B93337" w:rsidRDefault="00CE7E8E" w:rsidP="00232C34">
      <w:pPr>
        <w:spacing w:before="120" w:after="120"/>
        <w:rPr>
          <w:rFonts w:ascii="Times New Roman" w:hAnsi="Times New Roman" w:cs="Times New Roman"/>
          <w:b/>
          <w:i/>
          <w:sz w:val="24"/>
          <w:lang w:val="en-US"/>
        </w:rPr>
      </w:pPr>
      <w:r w:rsidRPr="00B93337">
        <w:rPr>
          <w:rFonts w:ascii="Times New Roman" w:hAnsi="Times New Roman" w:cs="Times New Roman"/>
          <w:b/>
          <w:i/>
          <w:sz w:val="24"/>
        </w:rPr>
        <w:t>Üçüncü Düzey Başlıklar</w:t>
      </w:r>
    </w:p>
    <w:p w14:paraId="50625EC9" w14:textId="77777777"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rPr>
        <w:t>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 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w:t>
      </w:r>
    </w:p>
    <w:p w14:paraId="68DB2A65" w14:textId="77777777" w:rsidR="00D564CD" w:rsidRDefault="00B43748" w:rsidP="00D564CD">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sz w:val="24"/>
          <w:szCs w:val="24"/>
        </w:rPr>
        <w:t xml:space="preserve">Dördüncü Düzey Başlıklar. </w:t>
      </w:r>
      <w:r w:rsidR="00D564CD" w:rsidRPr="00D564CD">
        <w:rPr>
          <w:rFonts w:ascii="Times New Roman" w:hAnsi="Times New Roman" w:cs="Times New Roman"/>
          <w:b w:val="0"/>
          <w:sz w:val="24"/>
          <w:szCs w:val="24"/>
        </w:rPr>
        <w:t>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w:t>
      </w:r>
    </w:p>
    <w:p w14:paraId="3AF65BAE" w14:textId="77777777" w:rsidR="00232C34" w:rsidRPr="00B93337" w:rsidRDefault="00232C34" w:rsidP="00232C34">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b w:val="0"/>
          <w:i/>
          <w:sz w:val="24"/>
          <w:szCs w:val="24"/>
        </w:rPr>
        <w:t xml:space="preserve"> </w:t>
      </w:r>
      <w:r w:rsidR="00B43748" w:rsidRPr="00B93337">
        <w:rPr>
          <w:rFonts w:ascii="Times New Roman" w:hAnsi="Times New Roman" w:cs="Times New Roman"/>
          <w:i/>
          <w:sz w:val="24"/>
          <w:szCs w:val="24"/>
        </w:rPr>
        <w:t xml:space="preserve">Beşinci Düzey Başlıklar. </w:t>
      </w:r>
      <w:r w:rsidR="00D564CD" w:rsidRPr="00D564CD">
        <w:rPr>
          <w:rFonts w:ascii="Times New Roman" w:hAnsi="Times New Roman" w:cs="Times New Roman"/>
          <w:b w:val="0"/>
          <w:color w:val="000000"/>
          <w:sz w:val="24"/>
          <w:szCs w:val="24"/>
        </w:rPr>
        <w:t>Araştırmada kullanılan metodoloji ve prosedürlerle ilgili ayrıntılar sağlar. Çalışmada izlenen yöntem ve süreç hakkında bilgi verir. Times New Roman 12 punto, tek satır aralığı, ilk satır 1 cm girintili, paragraflardan sonra 6 nk boşluk. Alıntılar aşağıdaki formatta verilmelidir: (Ackerman, 2015; Gür ve Başak, 2006; Smith ve diğerleri, 2023).</w:t>
      </w:r>
    </w:p>
    <w:p w14:paraId="1827E6C6" w14:textId="6710BC00" w:rsidR="00CE7E8E" w:rsidRPr="00B93337" w:rsidRDefault="007E3A93" w:rsidP="00F979E3">
      <w:pPr>
        <w:spacing w:before="240" w:after="120"/>
        <w:ind w:firstLine="567"/>
        <w:jc w:val="center"/>
        <w:rPr>
          <w:rFonts w:ascii="Times New Roman" w:hAnsi="Times New Roman" w:cs="Times New Roman"/>
          <w:b/>
          <w:sz w:val="24"/>
          <w:lang w:val="en-US"/>
        </w:rPr>
      </w:pPr>
      <w:r>
        <w:rPr>
          <w:rFonts w:ascii="Times New Roman" w:hAnsi="Times New Roman" w:cs="Times New Roman"/>
          <w:b/>
          <w:sz w:val="24"/>
        </w:rPr>
        <w:t>Bulgular</w:t>
      </w:r>
      <w:r w:rsidR="00CE7E8E" w:rsidRPr="00B93337">
        <w:rPr>
          <w:rFonts w:ascii="Times New Roman" w:hAnsi="Times New Roman" w:cs="Times New Roman"/>
          <w:b/>
          <w:sz w:val="24"/>
        </w:rPr>
        <w:t xml:space="preserve"> </w:t>
      </w:r>
    </w:p>
    <w:p w14:paraId="4DCCF51F" w14:textId="77777777" w:rsidR="003C406F" w:rsidRDefault="002E7C35" w:rsidP="003E370B">
      <w:pPr>
        <w:spacing w:before="120" w:after="120"/>
        <w:ind w:firstLine="567"/>
        <w:rPr>
          <w:rFonts w:ascii="Times New Roman" w:hAnsi="Times New Roman" w:cs="Times New Roman"/>
          <w:sz w:val="24"/>
          <w:lang w:val="en-US"/>
        </w:rPr>
      </w:pPr>
      <w:r w:rsidRPr="002E7C35">
        <w:rPr>
          <w:rFonts w:ascii="Times New Roman" w:hAnsi="Times New Roman" w:cs="Times New Roman"/>
          <w:sz w:val="24"/>
        </w:rPr>
        <w:t xml:space="preserve">Toplanan veri ve bulguların sunulduğu ana bölümdür. </w:t>
      </w:r>
      <w:r w:rsidRPr="00D564CD">
        <w:rPr>
          <w:rFonts w:ascii="Times New Roman" w:hAnsi="Times New Roman" w:cs="Times New Roman"/>
          <w:color w:val="000000"/>
          <w:sz w:val="24"/>
        </w:rPr>
        <w:t xml:space="preserve">Times New Roman 12 punto, tek satır aralığı, ilk satır 1 cm girintili, paragraflardan sonra 6 nk boşluk. </w:t>
      </w:r>
      <w:r w:rsidRPr="002E7C35">
        <w:rPr>
          <w:rFonts w:ascii="Times New Roman" w:hAnsi="Times New Roman" w:cs="Times New Roman"/>
          <w:sz w:val="24"/>
        </w:rPr>
        <w:t xml:space="preserve">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w:t>
      </w:r>
    </w:p>
    <w:p w14:paraId="4AE49322"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rPr>
        <w:t xml:space="preserve">Toplanan veri ve bulguların sunulduğu ana bölümdür.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w:t>
      </w:r>
    </w:p>
    <w:p w14:paraId="3DED5645"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rPr>
        <w:t xml:space="preserve">Toplanan veri ve bulguların sunulduğu ana bölümdür.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Times New Roman 12 punto, tek satır aralığı, ilk satır 1 cm girintili, paragraflardan sonra 6 nk boşluk. </w:t>
      </w:r>
    </w:p>
    <w:p w14:paraId="55136384" w14:textId="19BAF877" w:rsidR="00CE7E8E" w:rsidRPr="00424F1E" w:rsidRDefault="00CE7E8E" w:rsidP="00D50AD8">
      <w:pPr>
        <w:rPr>
          <w:rFonts w:ascii="Times New Roman" w:hAnsi="Times New Roman" w:cs="Times New Roman"/>
          <w:sz w:val="24"/>
          <w:lang w:val="en-US"/>
        </w:rPr>
      </w:pPr>
      <w:r w:rsidRPr="00424F1E">
        <w:rPr>
          <w:rFonts w:ascii="Times New Roman" w:hAnsi="Times New Roman" w:cs="Times New Roman"/>
          <w:b/>
          <w:sz w:val="24"/>
        </w:rPr>
        <w:t>Tablo 1.</w:t>
      </w:r>
      <w:r w:rsidRPr="00424F1E">
        <w:rPr>
          <w:rFonts w:ascii="Times New Roman" w:hAnsi="Times New Roman" w:cs="Times New Roman"/>
          <w:sz w:val="24"/>
        </w:rPr>
        <w:t>Tablo adı Times New Roman 1</w:t>
      </w:r>
      <w:r w:rsidR="00CD4351">
        <w:rPr>
          <w:rFonts w:ascii="Times New Roman" w:hAnsi="Times New Roman" w:cs="Times New Roman"/>
          <w:sz w:val="24"/>
        </w:rPr>
        <w:t>2</w:t>
      </w:r>
      <w:r w:rsidRPr="00424F1E">
        <w:rPr>
          <w:rFonts w:ascii="Times New Roman" w:hAnsi="Times New Roman" w:cs="Times New Roman"/>
          <w:sz w:val="24"/>
        </w:rPr>
        <w:t xml:space="preserve"> punto (italik değil) ve ilk harfi büyük olmalıdır </w:t>
      </w:r>
    </w:p>
    <w:p w14:paraId="63DD9F9C" w14:textId="77777777" w:rsidR="00FC781C" w:rsidRDefault="00FC781C" w:rsidP="00D50AD8">
      <w:pPr>
        <w:rPr>
          <w:rFonts w:ascii="Times New Roman" w:hAnsi="Times New Roman" w:cs="Times New Roman"/>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450"/>
        <w:gridCol w:w="4529"/>
        <w:gridCol w:w="698"/>
        <w:gridCol w:w="1072"/>
        <w:gridCol w:w="713"/>
        <w:gridCol w:w="892"/>
      </w:tblGrid>
      <w:tr w:rsidR="00FC781C" w:rsidRPr="00FC781C" w14:paraId="61E54E72" w14:textId="77777777">
        <w:trPr>
          <w:trHeight w:val="287"/>
        </w:trPr>
        <w:tc>
          <w:tcPr>
            <w:tcW w:w="3196" w:type="pct"/>
            <w:gridSpan w:val="2"/>
            <w:tcBorders>
              <w:top w:val="single" w:sz="4" w:space="0" w:color="auto"/>
              <w:bottom w:val="single" w:sz="4" w:space="0" w:color="auto"/>
            </w:tcBorders>
            <w:shd w:val="clear" w:color="auto" w:fill="auto"/>
          </w:tcPr>
          <w:p w14:paraId="484109A6"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373" w:type="pct"/>
            <w:tcBorders>
              <w:top w:val="single" w:sz="4" w:space="0" w:color="auto"/>
              <w:bottom w:val="single" w:sz="4" w:space="0" w:color="auto"/>
            </w:tcBorders>
            <w:shd w:val="clear" w:color="auto" w:fill="auto"/>
          </w:tcPr>
          <w:p w14:paraId="021C0751"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eastAsia="en-US"/>
              </w:rPr>
              <w:t>f</w:t>
            </w:r>
          </w:p>
        </w:tc>
        <w:tc>
          <w:tcPr>
            <w:tcW w:w="573" w:type="pct"/>
            <w:tcBorders>
              <w:top w:val="single" w:sz="4" w:space="0" w:color="auto"/>
              <w:bottom w:val="single" w:sz="4" w:space="0" w:color="auto"/>
            </w:tcBorders>
            <w:shd w:val="clear" w:color="auto" w:fill="auto"/>
          </w:tcPr>
          <w:p w14:paraId="08515205"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eastAsia="en-US"/>
              </w:rPr>
              <w:t>%</w:t>
            </w:r>
          </w:p>
        </w:tc>
        <w:tc>
          <w:tcPr>
            <w:tcW w:w="381" w:type="pct"/>
            <w:tcBorders>
              <w:top w:val="single" w:sz="4" w:space="0" w:color="auto"/>
              <w:bottom w:val="single" w:sz="4" w:space="0" w:color="auto"/>
            </w:tcBorders>
            <w:shd w:val="clear" w:color="auto" w:fill="auto"/>
          </w:tcPr>
          <w:p w14:paraId="32C44803" w14:textId="16981B95" w:rsidR="00FC781C" w:rsidRPr="00FC781C" w:rsidRDefault="00B50B5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B0140D">
              <w:rPr>
                <w:rFonts w:ascii="Times New Roman" w:hAnsi="Times New Roman" w:cs="Times New Roman"/>
                <w:b/>
                <w:noProof/>
                <w:sz w:val="18"/>
                <w:szCs w:val="18"/>
              </w:rPr>
              <w:drawing>
                <wp:inline distT="0" distB="0" distL="0" distR="0" wp14:anchorId="5A0B4FBE" wp14:editId="0FF72020">
                  <wp:extent cx="83820" cy="198120"/>
                  <wp:effectExtent l="0" t="0" r="0" b="0"/>
                  <wp:docPr id="1680752743"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 cy="198120"/>
                          </a:xfrm>
                          <a:prstGeom prst="rect">
                            <a:avLst/>
                          </a:prstGeom>
                          <a:noFill/>
                          <a:ln>
                            <a:noFill/>
                          </a:ln>
                        </pic:spPr>
                      </pic:pic>
                    </a:graphicData>
                  </a:graphic>
                </wp:inline>
              </w:drawing>
            </w:r>
          </w:p>
        </w:tc>
        <w:tc>
          <w:tcPr>
            <w:tcW w:w="477" w:type="pct"/>
            <w:tcBorders>
              <w:top w:val="single" w:sz="4" w:space="0" w:color="auto"/>
              <w:bottom w:val="single" w:sz="4" w:space="0" w:color="auto"/>
            </w:tcBorders>
            <w:shd w:val="clear" w:color="auto" w:fill="auto"/>
          </w:tcPr>
          <w:p w14:paraId="2F0B5C6B"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eastAsia="en-US"/>
              </w:rPr>
              <w:t>ss</w:t>
            </w:r>
          </w:p>
        </w:tc>
      </w:tr>
      <w:tr w:rsidR="00FC781C" w:rsidRPr="00FC781C" w14:paraId="053F4CAC" w14:textId="77777777">
        <w:trPr>
          <w:trHeight w:val="553"/>
        </w:trPr>
        <w:tc>
          <w:tcPr>
            <w:tcW w:w="775" w:type="pct"/>
            <w:vMerge w:val="restart"/>
            <w:tcBorders>
              <w:top w:val="single" w:sz="4" w:space="0" w:color="auto"/>
            </w:tcBorders>
            <w:shd w:val="clear" w:color="auto" w:fill="auto"/>
            <w:vAlign w:val="center"/>
            <w:hideMark/>
          </w:tcPr>
          <w:p w14:paraId="34FF5E3E" w14:textId="77777777" w:rsidR="00FC781C" w:rsidRPr="00FC781C" w:rsidRDefault="00FC781C" w:rsidP="00FC781C">
            <w:pPr>
              <w:widowControl/>
              <w:overflowPunct/>
              <w:autoSpaceDE/>
              <w:autoSpaceDN/>
              <w:adjustRightInd/>
              <w:jc w:val="left"/>
              <w:rPr>
                <w:rFonts w:ascii="Times New Roman" w:eastAsia="Calibri" w:hAnsi="Times New Roman" w:cs="Times New Roman"/>
                <w:bCs/>
                <w:sz w:val="18"/>
                <w:szCs w:val="18"/>
                <w:lang w:val="en-US" w:eastAsia="en-US"/>
              </w:rPr>
            </w:pPr>
            <w:r w:rsidRPr="00FC781C">
              <w:rPr>
                <w:rFonts w:ascii="Times New Roman" w:eastAsia="Calibri" w:hAnsi="Times New Roman" w:cs="Times New Roman"/>
                <w:bCs/>
                <w:sz w:val="18"/>
                <w:szCs w:val="18"/>
                <w:lang w:eastAsia="en-US"/>
              </w:rPr>
              <w:t xml:space="preserve">Times New Roman, 10 punto, </w:t>
            </w:r>
            <w:r w:rsidRPr="00FC781C">
              <w:rPr>
                <w:rFonts w:ascii="Times New Roman" w:hAnsi="Times New Roman" w:cs="Times New Roman"/>
                <w:bCs/>
                <w:sz w:val="18"/>
                <w:szCs w:val="18"/>
              </w:rPr>
              <w:t>tek satır aralığı</w:t>
            </w:r>
            <w:r w:rsidRPr="00FC781C">
              <w:rPr>
                <w:rFonts w:ascii="Times New Roman" w:eastAsia="Calibri" w:hAnsi="Times New Roman" w:cs="Times New Roman"/>
                <w:bCs/>
                <w:sz w:val="18"/>
                <w:szCs w:val="18"/>
                <w:lang w:eastAsia="en-US"/>
              </w:rPr>
              <w:t xml:space="preserve">, </w:t>
            </w:r>
            <w:r w:rsidRPr="00FC781C">
              <w:rPr>
                <w:rFonts w:ascii="Times New Roman" w:eastAsia="Calibri" w:hAnsi="Times New Roman" w:cs="Times New Roman"/>
                <w:bCs/>
                <w:sz w:val="18"/>
                <w:szCs w:val="18"/>
                <w:lang w:eastAsia="en-US"/>
              </w:rPr>
              <w:lastRenderedPageBreak/>
              <w:t xml:space="preserve">paragraflar arası boşluk yok.  </w:t>
            </w:r>
          </w:p>
        </w:tc>
        <w:tc>
          <w:tcPr>
            <w:tcW w:w="2421" w:type="pct"/>
            <w:tcBorders>
              <w:top w:val="single" w:sz="4" w:space="0" w:color="auto"/>
            </w:tcBorders>
            <w:shd w:val="clear" w:color="auto" w:fill="auto"/>
            <w:vAlign w:val="center"/>
            <w:hideMark/>
          </w:tcPr>
          <w:p w14:paraId="43CF4531" w14:textId="77777777"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lastRenderedPageBreak/>
              <w:t xml:space="preserve">Times New Roman, 10 punto, </w:t>
            </w:r>
            <w:r w:rsidRPr="00FC781C">
              <w:rPr>
                <w:rFonts w:ascii="Times New Roman" w:hAnsi="Times New Roman" w:cs="Times New Roman"/>
                <w:sz w:val="18"/>
                <w:szCs w:val="18"/>
              </w:rPr>
              <w:t>tek satır aralığı</w:t>
            </w:r>
            <w:r w:rsidRPr="00FC781C">
              <w:rPr>
                <w:rFonts w:ascii="Times New Roman" w:eastAsia="Calibri" w:hAnsi="Times New Roman" w:cs="Times New Roman"/>
                <w:sz w:val="18"/>
                <w:szCs w:val="18"/>
                <w:lang w:eastAsia="en-US"/>
              </w:rPr>
              <w:t xml:space="preserve">, paragraflar arası boşluk yok.  </w:t>
            </w:r>
          </w:p>
        </w:tc>
        <w:tc>
          <w:tcPr>
            <w:tcW w:w="373" w:type="pct"/>
            <w:tcBorders>
              <w:top w:val="single" w:sz="4" w:space="0" w:color="auto"/>
            </w:tcBorders>
            <w:shd w:val="clear" w:color="auto" w:fill="auto"/>
            <w:vAlign w:val="center"/>
            <w:hideMark/>
          </w:tcPr>
          <w:p w14:paraId="019E4C62"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107</w:t>
            </w:r>
          </w:p>
        </w:tc>
        <w:tc>
          <w:tcPr>
            <w:tcW w:w="573" w:type="pct"/>
            <w:tcBorders>
              <w:top w:val="single" w:sz="4" w:space="0" w:color="auto"/>
            </w:tcBorders>
            <w:shd w:val="clear" w:color="auto" w:fill="auto"/>
            <w:vAlign w:val="center"/>
            <w:hideMark/>
          </w:tcPr>
          <w:p w14:paraId="30E50E70"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58,8</w:t>
            </w:r>
          </w:p>
        </w:tc>
        <w:tc>
          <w:tcPr>
            <w:tcW w:w="381" w:type="pct"/>
            <w:vMerge w:val="restart"/>
            <w:tcBorders>
              <w:top w:val="single" w:sz="4" w:space="0" w:color="auto"/>
            </w:tcBorders>
            <w:shd w:val="clear" w:color="auto" w:fill="auto"/>
            <w:vAlign w:val="center"/>
          </w:tcPr>
          <w:p w14:paraId="5E67B96D"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2,48</w:t>
            </w:r>
          </w:p>
        </w:tc>
        <w:tc>
          <w:tcPr>
            <w:tcW w:w="477" w:type="pct"/>
            <w:vMerge w:val="restart"/>
            <w:tcBorders>
              <w:top w:val="single" w:sz="4" w:space="0" w:color="auto"/>
            </w:tcBorders>
            <w:shd w:val="clear" w:color="auto" w:fill="auto"/>
            <w:vAlign w:val="center"/>
          </w:tcPr>
          <w:p w14:paraId="4C416EAA"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0,050</w:t>
            </w:r>
          </w:p>
        </w:tc>
      </w:tr>
      <w:tr w:rsidR="00FC781C" w:rsidRPr="00FC781C" w14:paraId="22DA1FCE" w14:textId="77777777">
        <w:trPr>
          <w:trHeight w:val="553"/>
        </w:trPr>
        <w:tc>
          <w:tcPr>
            <w:tcW w:w="775" w:type="pct"/>
            <w:vMerge/>
            <w:shd w:val="clear" w:color="auto" w:fill="auto"/>
          </w:tcPr>
          <w:p w14:paraId="686D1EF3"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3D494085" w14:textId="77777777"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 xml:space="preserve">Times New Roman, 10 punto, </w:t>
            </w:r>
            <w:r w:rsidRPr="00FC781C">
              <w:rPr>
                <w:rFonts w:ascii="Times New Roman" w:hAnsi="Times New Roman" w:cs="Times New Roman"/>
                <w:sz w:val="18"/>
                <w:szCs w:val="18"/>
              </w:rPr>
              <w:t>tek satır aralığı</w:t>
            </w:r>
            <w:r w:rsidRPr="00FC781C">
              <w:rPr>
                <w:rFonts w:ascii="Times New Roman" w:eastAsia="Calibri" w:hAnsi="Times New Roman" w:cs="Times New Roman"/>
                <w:sz w:val="18"/>
                <w:szCs w:val="18"/>
                <w:lang w:eastAsia="en-US"/>
              </w:rPr>
              <w:t xml:space="preserve">, paragraflar arası boşluk yok.  </w:t>
            </w:r>
          </w:p>
        </w:tc>
        <w:tc>
          <w:tcPr>
            <w:tcW w:w="373" w:type="pct"/>
            <w:shd w:val="clear" w:color="auto" w:fill="auto"/>
            <w:vAlign w:val="center"/>
          </w:tcPr>
          <w:p w14:paraId="3E3D0BE7"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56</w:t>
            </w:r>
          </w:p>
        </w:tc>
        <w:tc>
          <w:tcPr>
            <w:tcW w:w="573" w:type="pct"/>
            <w:shd w:val="clear" w:color="auto" w:fill="auto"/>
            <w:vAlign w:val="center"/>
          </w:tcPr>
          <w:p w14:paraId="46FE71BD"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30,8</w:t>
            </w:r>
          </w:p>
        </w:tc>
        <w:tc>
          <w:tcPr>
            <w:tcW w:w="381" w:type="pct"/>
            <w:vMerge/>
            <w:shd w:val="clear" w:color="auto" w:fill="auto"/>
          </w:tcPr>
          <w:p w14:paraId="2A5E2AD1"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799D4E84"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r w:rsidR="00FC781C" w:rsidRPr="00FC781C" w14:paraId="72DCEB5A" w14:textId="77777777">
        <w:trPr>
          <w:trHeight w:val="553"/>
        </w:trPr>
        <w:tc>
          <w:tcPr>
            <w:tcW w:w="775" w:type="pct"/>
            <w:vMerge/>
            <w:shd w:val="clear" w:color="auto" w:fill="auto"/>
          </w:tcPr>
          <w:p w14:paraId="2502F36F"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7D41BBBE" w14:textId="77777777"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 xml:space="preserve">Times New Roman, 10 punto, </w:t>
            </w:r>
            <w:r w:rsidRPr="00FC781C">
              <w:rPr>
                <w:rFonts w:ascii="Times New Roman" w:hAnsi="Times New Roman" w:cs="Times New Roman"/>
                <w:sz w:val="18"/>
                <w:szCs w:val="18"/>
              </w:rPr>
              <w:t>tek satır aralığı</w:t>
            </w:r>
            <w:r w:rsidRPr="00FC781C">
              <w:rPr>
                <w:rFonts w:ascii="Times New Roman" w:eastAsia="Calibri" w:hAnsi="Times New Roman" w:cs="Times New Roman"/>
                <w:sz w:val="18"/>
                <w:szCs w:val="18"/>
                <w:lang w:eastAsia="en-US"/>
              </w:rPr>
              <w:t xml:space="preserve">, paragraflar arası boşluk yok.  </w:t>
            </w:r>
          </w:p>
        </w:tc>
        <w:tc>
          <w:tcPr>
            <w:tcW w:w="373" w:type="pct"/>
            <w:shd w:val="clear" w:color="auto" w:fill="auto"/>
            <w:vAlign w:val="center"/>
          </w:tcPr>
          <w:p w14:paraId="5DCC60BB"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19</w:t>
            </w:r>
          </w:p>
        </w:tc>
        <w:tc>
          <w:tcPr>
            <w:tcW w:w="573" w:type="pct"/>
            <w:shd w:val="clear" w:color="auto" w:fill="auto"/>
            <w:vAlign w:val="center"/>
          </w:tcPr>
          <w:p w14:paraId="04A7D7C1"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eastAsia="en-US"/>
              </w:rPr>
              <w:t>10,4</w:t>
            </w:r>
          </w:p>
        </w:tc>
        <w:tc>
          <w:tcPr>
            <w:tcW w:w="381" w:type="pct"/>
            <w:vMerge/>
            <w:shd w:val="clear" w:color="auto" w:fill="auto"/>
          </w:tcPr>
          <w:p w14:paraId="360CB738"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20DDAA59"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bl>
    <w:p w14:paraId="203DBF6D" w14:textId="77777777" w:rsidR="00FC781C" w:rsidRPr="00B93337" w:rsidRDefault="00FC781C" w:rsidP="00D50AD8">
      <w:pPr>
        <w:rPr>
          <w:rFonts w:ascii="Times New Roman" w:hAnsi="Times New Roman" w:cs="Times New Roman"/>
          <w:szCs w:val="20"/>
          <w:lang w:val="en-US"/>
        </w:rPr>
      </w:pPr>
    </w:p>
    <w:p w14:paraId="7BE58971" w14:textId="77777777" w:rsidR="00D50AD8" w:rsidRPr="00B93337" w:rsidRDefault="00D50AD8" w:rsidP="00D50AD8">
      <w:pPr>
        <w:rPr>
          <w:rFonts w:ascii="Times New Roman" w:hAnsi="Times New Roman" w:cs="Times New Roman"/>
          <w:szCs w:val="20"/>
          <w:lang w:val="en-US"/>
        </w:rPr>
      </w:pPr>
    </w:p>
    <w:p w14:paraId="2FD6B3E1" w14:textId="0F86BBE7" w:rsidR="00CE7E8E" w:rsidRDefault="00CE7E8E" w:rsidP="003E370B">
      <w:pPr>
        <w:pStyle w:val="05Baslik-Tablo-Adi"/>
        <w:spacing w:before="120" w:after="120"/>
        <w:ind w:firstLine="567"/>
        <w:rPr>
          <w:rFonts w:ascii="Times New Roman" w:hAnsi="Times New Roman" w:cs="Times New Roman"/>
          <w:i w:val="0"/>
          <w:sz w:val="24"/>
          <w:szCs w:val="24"/>
          <w:lang w:val="en-US"/>
        </w:rPr>
      </w:pPr>
      <w:r w:rsidRPr="00B93337">
        <w:rPr>
          <w:rFonts w:ascii="Times New Roman" w:hAnsi="Times New Roman" w:cs="Times New Roman"/>
          <w:i w:val="0"/>
          <w:sz w:val="24"/>
          <w:szCs w:val="24"/>
        </w:rPr>
        <w:t>Tablo numarası koyu, Times New Roman 1</w:t>
      </w:r>
      <w:r w:rsidR="00CD4351">
        <w:rPr>
          <w:rFonts w:ascii="Times New Roman" w:hAnsi="Times New Roman" w:cs="Times New Roman"/>
          <w:i w:val="0"/>
          <w:sz w:val="24"/>
          <w:szCs w:val="24"/>
        </w:rPr>
        <w:t>2</w:t>
      </w:r>
      <w:r w:rsidRPr="00B93337">
        <w:rPr>
          <w:rFonts w:ascii="Times New Roman" w:hAnsi="Times New Roman" w:cs="Times New Roman"/>
          <w:i w:val="0"/>
          <w:sz w:val="24"/>
          <w:szCs w:val="24"/>
        </w:rPr>
        <w:t xml:space="preserve"> punto, tek satır aralığı ve Roma numarası ile birlikte olmalıdır. Tablo Adı Times New Roman 1</w:t>
      </w:r>
      <w:r w:rsidR="00CD4351">
        <w:rPr>
          <w:rFonts w:ascii="Times New Roman" w:hAnsi="Times New Roman" w:cs="Times New Roman"/>
          <w:i w:val="0"/>
          <w:sz w:val="24"/>
          <w:szCs w:val="24"/>
        </w:rPr>
        <w:t>2</w:t>
      </w:r>
      <w:r w:rsidRPr="00B93337">
        <w:rPr>
          <w:rFonts w:ascii="Times New Roman" w:hAnsi="Times New Roman" w:cs="Times New Roman"/>
          <w:i w:val="0"/>
          <w:sz w:val="24"/>
          <w:szCs w:val="24"/>
        </w:rPr>
        <w:t xml:space="preserve"> punto, italik ve İlk Harf Kelimeler Büyük Olmalıdır.  Tabloda dikey çizgiler kullanılmamalıdır.</w:t>
      </w:r>
    </w:p>
    <w:p w14:paraId="5ABF9415"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02A0BF33" w14:textId="79A344AF" w:rsidR="00FC781C" w:rsidRDefault="00B50B5C" w:rsidP="003E370B">
      <w:pPr>
        <w:pStyle w:val="05Baslik-Tablo-Adi"/>
        <w:spacing w:before="120" w:after="120"/>
        <w:ind w:firstLine="567"/>
        <w:rPr>
          <w:rFonts w:ascii="Times New Roman" w:hAnsi="Times New Roman" w:cs="Times New Roman"/>
          <w:i w:val="0"/>
          <w:sz w:val="24"/>
          <w:szCs w:val="24"/>
          <w:lang w:val="en-US"/>
        </w:rPr>
      </w:pPr>
      <w:r w:rsidRPr="00B0140D">
        <w:rPr>
          <w:rFonts w:ascii="Times New Roman" w:hAnsi="Times New Roman" w:cs="Times New Roman"/>
          <w:i w:val="0"/>
          <w:noProof/>
          <w:sz w:val="22"/>
          <w:szCs w:val="22"/>
        </w:rPr>
        <w:drawing>
          <wp:inline distT="0" distB="0" distL="0" distR="0" wp14:anchorId="7EFF0602" wp14:editId="44AFAC7D">
            <wp:extent cx="5753100" cy="2552700"/>
            <wp:effectExtent l="0" t="0" r="0" b="0"/>
            <wp:docPr id="1286706238" name="Diy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BD3CBA3"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37380A54" w14:textId="77777777" w:rsidR="00CE7E8E" w:rsidRPr="00270B44" w:rsidRDefault="00CE7E8E" w:rsidP="00CE7E8E">
      <w:pPr>
        <w:widowControl/>
        <w:jc w:val="center"/>
        <w:rPr>
          <w:iCs/>
          <w:szCs w:val="20"/>
          <w:lang w:val="en-US"/>
        </w:rPr>
      </w:pPr>
    </w:p>
    <w:p w14:paraId="7BF10876" w14:textId="30B9C263" w:rsidR="00CE7E8E" w:rsidRPr="00424F1E" w:rsidRDefault="00CE7E8E" w:rsidP="00CE7E8E">
      <w:pPr>
        <w:pStyle w:val="05Baslik-Tablo-Adi"/>
        <w:jc w:val="center"/>
        <w:rPr>
          <w:rFonts w:ascii="Times New Roman" w:hAnsi="Times New Roman" w:cs="Times New Roman"/>
          <w:sz w:val="24"/>
          <w:szCs w:val="24"/>
          <w:lang w:val="en-US"/>
        </w:rPr>
      </w:pPr>
      <w:r w:rsidRPr="00424F1E">
        <w:rPr>
          <w:rFonts w:ascii="Times New Roman" w:hAnsi="Times New Roman" w:cs="Times New Roman"/>
          <w:b/>
          <w:bCs/>
          <w:i w:val="0"/>
          <w:sz w:val="24"/>
          <w:szCs w:val="24"/>
        </w:rPr>
        <w:t xml:space="preserve">Şekil 1. </w:t>
      </w:r>
      <w:r w:rsidRPr="00424F1E">
        <w:rPr>
          <w:rFonts w:ascii="Times New Roman" w:hAnsi="Times New Roman" w:cs="Times New Roman"/>
          <w:i w:val="0"/>
          <w:sz w:val="24"/>
          <w:szCs w:val="24"/>
        </w:rPr>
        <w:t>Şekil adı Times New Roman 1</w:t>
      </w:r>
      <w:r w:rsidR="00CD4351">
        <w:rPr>
          <w:rFonts w:ascii="Times New Roman" w:hAnsi="Times New Roman" w:cs="Times New Roman"/>
          <w:i w:val="0"/>
          <w:sz w:val="24"/>
          <w:szCs w:val="24"/>
        </w:rPr>
        <w:t>2</w:t>
      </w:r>
      <w:r w:rsidRPr="00424F1E">
        <w:rPr>
          <w:rFonts w:ascii="Times New Roman" w:hAnsi="Times New Roman" w:cs="Times New Roman"/>
          <w:i w:val="0"/>
          <w:sz w:val="24"/>
          <w:szCs w:val="24"/>
        </w:rPr>
        <w:t xml:space="preserve"> punto (italik değil) ve ilk harfi büyük olmalıdır</w:t>
      </w:r>
    </w:p>
    <w:p w14:paraId="68DE8FCD" w14:textId="77777777" w:rsidR="00CE7E8E" w:rsidRPr="00424F1E" w:rsidRDefault="00CE7E8E" w:rsidP="003E370B">
      <w:pPr>
        <w:pStyle w:val="05Baslik-Tablo-Adi"/>
        <w:spacing w:before="120" w:after="120"/>
        <w:ind w:firstLine="567"/>
        <w:rPr>
          <w:rFonts w:ascii="Times New Roman" w:hAnsi="Times New Roman" w:cs="Times New Roman"/>
          <w:i w:val="0"/>
          <w:sz w:val="20"/>
          <w:szCs w:val="20"/>
          <w:lang w:val="en-US"/>
        </w:rPr>
      </w:pPr>
      <w:r w:rsidRPr="00424F1E">
        <w:rPr>
          <w:rFonts w:ascii="Times New Roman" w:hAnsi="Times New Roman" w:cs="Times New Roman"/>
          <w:i w:val="0"/>
          <w:sz w:val="20"/>
          <w:szCs w:val="20"/>
        </w:rPr>
        <w:t xml:space="preserve">Şekil numarası kalın, italik, Times New Roman 12 punto, tek satır aralığı ve Latin numarası ile birlikte olmalıdır. Şekil Adı Times New Roman 12 punto, İlk Harf Kelimeler Büyük Olmalıdır </w:t>
      </w:r>
    </w:p>
    <w:p w14:paraId="3D3F8BE8" w14:textId="77777777" w:rsidR="00CE7E8E" w:rsidRPr="00E67EB2" w:rsidRDefault="00CE7E8E" w:rsidP="00F979E3">
      <w:pPr>
        <w:pStyle w:val="04Baslik-D1Orta"/>
        <w:ind w:firstLine="567"/>
        <w:rPr>
          <w:rFonts w:ascii="Times New Roman" w:hAnsi="Times New Roman" w:cs="Times New Roman"/>
          <w:sz w:val="24"/>
          <w:szCs w:val="24"/>
          <w:lang w:val="en-US"/>
        </w:rPr>
      </w:pPr>
      <w:r w:rsidRPr="00E67EB2">
        <w:rPr>
          <w:rFonts w:ascii="Times New Roman" w:hAnsi="Times New Roman" w:cs="Times New Roman"/>
          <w:sz w:val="24"/>
          <w:szCs w:val="24"/>
        </w:rPr>
        <w:t>Tartışma</w:t>
      </w:r>
    </w:p>
    <w:p w14:paraId="49E7145A" w14:textId="77777777" w:rsidR="00593238" w:rsidRDefault="00593238" w:rsidP="003E370B">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rPr>
        <w:t>Yazarların bulgularını tanımladıkları, analiz ettikleri ve yorumladıkları ana bölümdür. Bu sonuçların önemini açıklıyorlar ve her şeyi araştırma sorularına geri bağlıyorlar. Times New Roman 12 punto, tek satır aralığı, ilk satır 1 cm girintili, paragraflardan sonra 6 nk boşluk. Alıntılar aşağıdaki formatta verilmelidir: (Ackerman, 2015; Gür ve Başak, 2006; Smith ve diğerleri, 2023). Yazarların bulgularını tanımladıkları, analiz ettikleri ve yorumladıkları ana bölümdür. Bu sonuçların önemini açıklıyorlar ve her şeyi araştırma sorularına geri bağlıyorlar. Times New Roman 12 punto, tek satır aralığı, ilk satır 1 cm girintili, paragraflardan sonra 6 nk boşluk. Alıntılar aşağıdaki formatta verilmelidir: (Ackerman, 2015; Gür ve Başak, 2006; Smith ve diğerleri, 2023).</w:t>
      </w:r>
    </w:p>
    <w:p w14:paraId="4104AF11" w14:textId="77777777" w:rsidR="00593238" w:rsidRDefault="00593238" w:rsidP="00593238">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rPr>
        <w:t xml:space="preserve">Yazarların bulgularını tanımladıkları, analiz ettikleri ve yorumladıkları ana bölümdür. Bu sonuçların önemini açıklıyorlar ve her şeyi araştırma sorularına geri bağlıyorlar. Times New Roman 12 punto, tek satır aralığı, ilk satır 1 cm girintili, paragraflardan sonra 6 nk boşluk. Alıntılar aşağıdaki formatta verilmelidir: (Ackerman, 2015; Gür ve Başak, 2006; Smith ve diğerleri, 2023). Yazarların bulgularını tanımladıkları, analiz ettikleri ve yorumladıkları ana bölümdür. Bu sonuçların önemini açıklıyorlar ve her şeyi araştırma sorularına geri bağlıyorlar. Times New Roman 12 punto, tek satır aralığı, ilk satır 1 cm girintili, paragraflardan sonra 6 nk boşluk. Alıntılar aşağıdaki formatta verilmelidir: (Ackerman, 2015; Gür ve Başak, 2006; Smith ve diğerleri, 2023). Yazarların bulgularını tanımladıkları, analiz ettikleri ve yorumladıkları ana bölümdür. Bu sonuçların önemini açıklıyorlar ve her şeyi araştırma sorularına geri bağlıyorlar. Times New </w:t>
      </w:r>
      <w:r>
        <w:rPr>
          <w:rFonts w:ascii="Times New Roman" w:hAnsi="Times New Roman" w:cs="Times New Roman"/>
          <w:color w:val="000000"/>
          <w:sz w:val="24"/>
        </w:rPr>
        <w:lastRenderedPageBreak/>
        <w:t>Roman 12 punto, tek satır aralığı, ilk satır 1 cm girintili, paragraflardan sonra 6 nk boşluk. Alıntılar aşağıdaki formatta verilmelidir: (Ackerman, 2015; Gür ve Başak, 2006; Smith ve diğerleri, 2023). Yazarların bulgularını tanımladıkları, analiz ettikleri ve yorumladıkları ana bölümdür. Bu sonuçların önemini açıklıyorlar ve her şeyi araştırma sorularına geri bağlıyorlar. Times New Roman 12 punto, tek satır aralığı, ilk satır 1 cm girintili, paragraflardan sonra 6 nk boşluk. Alıntılar aşağıdaki formatta verilmelidir: (Ackerman, 2015; Gür ve Başak, 2006; Smith ve diğerleri, 2023).</w:t>
      </w:r>
    </w:p>
    <w:p w14:paraId="6BBCE801" w14:textId="77777777" w:rsidR="00593238" w:rsidRPr="00A54772" w:rsidRDefault="00A54772" w:rsidP="00A54772">
      <w:pPr>
        <w:spacing w:before="120" w:after="120"/>
        <w:ind w:firstLine="567"/>
        <w:jc w:val="center"/>
        <w:rPr>
          <w:rFonts w:ascii="Times New Roman" w:hAnsi="Times New Roman" w:cs="Times New Roman"/>
          <w:b/>
          <w:color w:val="000000"/>
          <w:sz w:val="24"/>
          <w:lang w:val="en-US"/>
        </w:rPr>
      </w:pPr>
      <w:r w:rsidRPr="00A54772">
        <w:rPr>
          <w:rFonts w:ascii="Times New Roman" w:hAnsi="Times New Roman" w:cs="Times New Roman"/>
          <w:b/>
          <w:color w:val="000000"/>
          <w:sz w:val="24"/>
        </w:rPr>
        <w:t>Sonuç ve Öneriler</w:t>
      </w:r>
    </w:p>
    <w:p w14:paraId="491D5D7B" w14:textId="77777777" w:rsidR="00954E8F" w:rsidRDefault="00954E8F" w:rsidP="003E370B">
      <w:pPr>
        <w:spacing w:before="120" w:after="120"/>
        <w:ind w:firstLine="567"/>
        <w:rPr>
          <w:rFonts w:ascii="Times New Roman" w:hAnsi="Times New Roman" w:cs="Times New Roman"/>
          <w:color w:val="000000"/>
          <w:sz w:val="24"/>
          <w:lang w:val="en-US"/>
        </w:rPr>
      </w:pPr>
      <w:r w:rsidRPr="00954E8F">
        <w:rPr>
          <w:rFonts w:ascii="Times New Roman" w:hAnsi="Times New Roman" w:cs="Times New Roman"/>
          <w:color w:val="000000"/>
          <w:sz w:val="24"/>
        </w:rPr>
        <w:t>Sonuç bölümü, çalışmanın özetlendiği ve sonuçlandırıldığı birincil bileşen olarak hizmet eder.  Bir makalenin sonuç bölümü, tez cümlesinin önemini vurgulamalı, genel parçaya bir tutarlılık duygusu sağlamalı ve okuyucu üzerinde kalıcı bir etki yaratmalıdır. Bu bölüm aynı zamanda çalışmanın sınırlamalarını da kapsamalı ve daha fazla araştırma için öneriler sunmalıdır. Sonuç bölümü, çalışmanın özetlendiği ve sonuçlandırıldığı birincil bileşen olarak hizmet eder.  Bir makalenin sonuç bölümü, tez cümlesinin önemini vurgulamalı, genel parçaya bir tutarlılık duygusu sağlamalı ve okuyucu üzerinde kalıcı bir etki yaratmalıdır. Bu bölüm aynı zamanda çalışmanın sınırlamalarını da kapsamalı ve daha fazla araştırma için öneriler sunmalıdır.</w:t>
      </w:r>
    </w:p>
    <w:p w14:paraId="06981FEA" w14:textId="77777777" w:rsidR="0033685D" w:rsidRPr="00E67EB2" w:rsidRDefault="0033685D" w:rsidP="00F979E3">
      <w:pPr>
        <w:spacing w:before="240" w:after="120"/>
        <w:jc w:val="center"/>
        <w:rPr>
          <w:rFonts w:ascii="Times New Roman" w:hAnsi="Times New Roman" w:cs="Times New Roman"/>
          <w:b/>
          <w:sz w:val="24"/>
          <w:lang w:val="en-US"/>
        </w:rPr>
      </w:pPr>
      <w:r w:rsidRPr="00E67EB2">
        <w:rPr>
          <w:rFonts w:ascii="Times New Roman" w:hAnsi="Times New Roman" w:cs="Times New Roman"/>
          <w:b/>
          <w:sz w:val="24"/>
        </w:rPr>
        <w:t>Bildirim</w:t>
      </w:r>
    </w:p>
    <w:p w14:paraId="150CFA86"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rPr>
        <w:t>Teşekkür:</w:t>
      </w:r>
      <w:r w:rsidR="00526E3F" w:rsidRPr="00E67EB2">
        <w:rPr>
          <w:rFonts w:ascii="Times New Roman" w:hAnsi="Times New Roman" w:cs="Times New Roman"/>
          <w:szCs w:val="20"/>
        </w:rPr>
        <w:t xml:space="preserve"> Lütfen, profesyonel yazma hizmetleri veya materyalleri sağlayan herkes de dahil olmak üzere, yazarlık kriterlerini karşılamayan makaleye katkıda bulunan herkese teşekkür edin. Teşekkür edecek kimseniz yoksa, lütfen bu bölüme "Uygulanamaz" yazın.</w:t>
      </w:r>
    </w:p>
    <w:p w14:paraId="2DF3A818" w14:textId="77777777" w:rsidR="00526E3F"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rPr>
        <w:t>Yazarların katkıları:</w:t>
      </w:r>
      <w:r w:rsidR="00526E3F" w:rsidRPr="00E67EB2">
        <w:rPr>
          <w:rFonts w:ascii="Times New Roman" w:hAnsi="Times New Roman" w:cs="Times New Roman"/>
          <w:szCs w:val="20"/>
        </w:rPr>
        <w:t xml:space="preserve"> Yazarların makaleye bireysel katkıları bu bölümde belirtilmelidir. Bu bölümde her yazarın katkısına atıfta bulunmak için lütfen baş harflerini kullanın.</w:t>
      </w:r>
    </w:p>
    <w:p w14:paraId="77846A25" w14:textId="7176FCA9" w:rsidR="0033685D" w:rsidRPr="00E67EB2" w:rsidRDefault="007E3A93" w:rsidP="00526E3F">
      <w:pPr>
        <w:spacing w:before="120" w:after="120"/>
        <w:rPr>
          <w:rFonts w:ascii="Times New Roman" w:hAnsi="Times New Roman" w:cs="Times New Roman"/>
          <w:szCs w:val="20"/>
          <w:lang w:val="en-US"/>
        </w:rPr>
      </w:pPr>
      <w:r>
        <w:rPr>
          <w:rFonts w:ascii="Times New Roman" w:hAnsi="Times New Roman" w:cs="Times New Roman"/>
          <w:b/>
          <w:i/>
          <w:szCs w:val="20"/>
        </w:rPr>
        <w:t>Çıkar çatışması</w:t>
      </w:r>
      <w:r w:rsidR="0033685D" w:rsidRPr="00E67EB2">
        <w:rPr>
          <w:rFonts w:ascii="Times New Roman" w:hAnsi="Times New Roman" w:cs="Times New Roman"/>
          <w:b/>
          <w:i/>
          <w:szCs w:val="20"/>
        </w:rPr>
        <w:t xml:space="preserve">: </w:t>
      </w:r>
      <w:r w:rsidR="0033685D" w:rsidRPr="007E3A93">
        <w:rPr>
          <w:rFonts w:ascii="Times New Roman" w:hAnsi="Times New Roman" w:cs="Times New Roman"/>
          <w:bCs/>
          <w:iCs/>
          <w:szCs w:val="20"/>
        </w:rPr>
        <w:t>Çatışan tüm</w:t>
      </w:r>
      <w:r w:rsidR="00526E3F" w:rsidRPr="00E67EB2">
        <w:rPr>
          <w:rFonts w:ascii="Times New Roman" w:hAnsi="Times New Roman" w:cs="Times New Roman"/>
          <w:szCs w:val="20"/>
        </w:rPr>
        <w:t xml:space="preserve"> mali ve mali olmayan çatışan çıkarlar bu bölümde beyan edilmelidir. Çatışan herhangi bir çıkarınız yoksa, lütfen bu bölümde "Yazarlar çatışan çıkarları olmadığını beyan ederler" ifadesini belirtiniz.</w:t>
      </w:r>
    </w:p>
    <w:p w14:paraId="2DE90DF2"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rPr>
        <w:t>Finansman:</w:t>
      </w:r>
      <w:r w:rsidR="00526E3F" w:rsidRPr="00E67EB2">
        <w:rPr>
          <w:rFonts w:ascii="Times New Roman" w:hAnsi="Times New Roman" w:cs="Times New Roman"/>
          <w:szCs w:val="20"/>
        </w:rPr>
        <w:t xml:space="preserve"> Raporlanan araştırma için tüm finansman kaynakları beyan edilmelidir. Çalışmanın tasarımında ve verilerin toplanmasında, analizinde ve yorumlanmasında ve makalenin yazılmasında fon kuruluşunun rolü beyan edilmelidir.</w:t>
      </w:r>
    </w:p>
    <w:p w14:paraId="60C8C42B" w14:textId="77777777" w:rsidR="00285E1F" w:rsidRDefault="00285E1F" w:rsidP="00285E1F">
      <w:pPr>
        <w:spacing w:before="120" w:after="120"/>
        <w:rPr>
          <w:rFonts w:ascii="Times New Roman" w:hAnsi="Times New Roman" w:cs="Times New Roman"/>
          <w:szCs w:val="20"/>
          <w:lang w:val="en-US"/>
        </w:rPr>
      </w:pPr>
      <w:r w:rsidRPr="00E67EB2">
        <w:rPr>
          <w:rFonts w:ascii="Times New Roman" w:hAnsi="Times New Roman" w:cs="Times New Roman"/>
          <w:b/>
          <w:i/>
          <w:szCs w:val="20"/>
        </w:rPr>
        <w:t xml:space="preserve">Etik onay ve katılım onayı: </w:t>
      </w:r>
      <w:r w:rsidRPr="00E67EB2">
        <w:rPr>
          <w:rFonts w:ascii="Times New Roman" w:hAnsi="Times New Roman" w:cs="Times New Roman"/>
          <w:szCs w:val="20"/>
        </w:rPr>
        <w:t xml:space="preserve">Araştırmanız insan denek içeriyorsa, lütfen etik onayınızı ve katılım onayınızı belirtin. </w:t>
      </w:r>
    </w:p>
    <w:p w14:paraId="111A9BDC" w14:textId="77777777" w:rsidR="00815DA6" w:rsidRDefault="00815DA6" w:rsidP="00FD354D">
      <w:pPr>
        <w:rPr>
          <w:rFonts w:ascii="Times New Roman" w:hAnsi="Times New Roman" w:cs="Times New Roman"/>
          <w:b/>
          <w:i/>
          <w:szCs w:val="20"/>
          <w:lang w:val="en-US"/>
        </w:rPr>
      </w:pPr>
    </w:p>
    <w:p w14:paraId="44DA1286" w14:textId="77777777" w:rsidR="00C51D4F" w:rsidRDefault="00C51D4F" w:rsidP="00C51D4F">
      <w:pPr>
        <w:rPr>
          <w:rFonts w:ascii="Times New Roman" w:hAnsi="Times New Roman" w:cs="Times New Roman"/>
          <w:b/>
          <w:iCs/>
          <w:szCs w:val="20"/>
          <w:lang w:val="en-US"/>
        </w:rPr>
      </w:pPr>
    </w:p>
    <w:p w14:paraId="399048F1" w14:textId="77777777" w:rsidR="00C51D4F" w:rsidRDefault="00C51D4F" w:rsidP="00C51D4F">
      <w:pPr>
        <w:rPr>
          <w:rFonts w:ascii="Times New Roman" w:hAnsi="Times New Roman" w:cs="Times New Roman"/>
          <w:b/>
          <w:iCs/>
          <w:szCs w:val="20"/>
          <w:lang w:val="en-US"/>
        </w:rPr>
      </w:pPr>
    </w:p>
    <w:p w14:paraId="6F4B26F4" w14:textId="5EC5D87E" w:rsidR="00CE7E8E" w:rsidRPr="00C51D4F" w:rsidRDefault="007E3A93" w:rsidP="00C51D4F">
      <w:pPr>
        <w:jc w:val="center"/>
        <w:rPr>
          <w:rFonts w:ascii="Times New Roman" w:hAnsi="Times New Roman" w:cs="Times New Roman"/>
          <w:b/>
          <w:bCs/>
          <w:sz w:val="24"/>
          <w:lang w:val="en-US"/>
        </w:rPr>
      </w:pPr>
      <w:r>
        <w:rPr>
          <w:rFonts w:ascii="Times New Roman" w:hAnsi="Times New Roman" w:cs="Times New Roman"/>
          <w:b/>
          <w:bCs/>
          <w:sz w:val="24"/>
        </w:rPr>
        <w:t>Kaynakça</w:t>
      </w:r>
    </w:p>
    <w:p w14:paraId="312263F0" w14:textId="77777777" w:rsidR="00DF7119" w:rsidRPr="00CE4602" w:rsidRDefault="00CE7E8E" w:rsidP="00CE7E8E">
      <w:pPr>
        <w:pStyle w:val="03Metinler"/>
        <w:rPr>
          <w:rFonts w:ascii="Times New Roman" w:hAnsi="Times New Roman" w:cs="Times New Roman"/>
          <w:lang w:val="en-US"/>
        </w:rPr>
      </w:pPr>
      <w:r w:rsidRPr="00CE4602">
        <w:rPr>
          <w:rFonts w:ascii="Times New Roman" w:hAnsi="Times New Roman" w:cs="Times New Roman"/>
        </w:rPr>
        <w:t xml:space="preserve">Kaynaklar, APA 7 referansı ve alıntı özleri ve Times New Roman 10 yazı karakteri temel alınarak hazırlanmalıdır. Daha fazla bilgi için lütfen APA web sitesini ziyaret edin: </w:t>
      </w:r>
      <w:hyperlink r:id="rId25" w:history="1">
        <w:r w:rsidR="00232C34" w:rsidRPr="00CE4602">
          <w:rPr>
            <w:rStyle w:val="Kpr"/>
            <w:rFonts w:ascii="Times New Roman" w:hAnsi="Times New Roman" w:cs="Times New Roman"/>
          </w:rPr>
          <w:t>https://apastyle.apa.org/</w:t>
        </w:r>
      </w:hyperlink>
      <w:r w:rsidR="00232C34" w:rsidRPr="00CE4602">
        <w:rPr>
          <w:rFonts w:ascii="Times New Roman" w:hAnsi="Times New Roman" w:cs="Times New Roman"/>
        </w:rPr>
        <w:t xml:space="preserve"> </w:t>
      </w:r>
    </w:p>
    <w:p w14:paraId="0F60CD6D" w14:textId="77777777" w:rsidR="00CE7E8E" w:rsidRPr="00270B44" w:rsidRDefault="00CE7E8E" w:rsidP="00CE7E8E">
      <w:pPr>
        <w:pStyle w:val="03Metinler"/>
        <w:rPr>
          <w:lang w:val="en-US"/>
        </w:rPr>
      </w:pPr>
      <w:r w:rsidRPr="00270B44">
        <w:rPr>
          <w:rFonts w:cs="Times New Roman"/>
        </w:rPr>
        <w:t xml:space="preserve"> </w:t>
      </w:r>
      <w:r w:rsidRPr="00270B44">
        <w:t xml:space="preserve"> </w:t>
      </w:r>
    </w:p>
    <w:p w14:paraId="0FB57CE8"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rPr>
        <w:t xml:space="preserve">Achterberg, M., Dobbelaar, S., Boer, OD ve Crone, EA (2021). COVID-19 kilitlenmesinin ebeveynlerin ve çocukların refahı üzerindeki boylamsal etkileri için arabulucu olarak algılanan stres. </w:t>
      </w:r>
      <w:r w:rsidRPr="006A1CA6">
        <w:rPr>
          <w:rFonts w:ascii="Times New Roman" w:hAnsi="Times New Roman" w:cs="Times New Roman"/>
          <w:i/>
          <w:szCs w:val="20"/>
        </w:rPr>
        <w:t>Bilimsel Raporlar, 11</w:t>
      </w:r>
      <w:r w:rsidRPr="00C44216">
        <w:rPr>
          <w:rFonts w:ascii="Times New Roman" w:hAnsi="Times New Roman" w:cs="Times New Roman"/>
          <w:szCs w:val="20"/>
        </w:rPr>
        <w:t>(1), 1-14. https://doi.org/10.1038/s41598-021-81720-8</w:t>
      </w:r>
    </w:p>
    <w:p w14:paraId="40858D7F"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rPr>
        <w:t xml:space="preserve">Bal, H. (2016). </w:t>
      </w:r>
      <w:r w:rsidRPr="006A1CA6">
        <w:rPr>
          <w:rFonts w:ascii="Times New Roman" w:hAnsi="Times New Roman" w:cs="Times New Roman"/>
          <w:i/>
          <w:szCs w:val="20"/>
        </w:rPr>
        <w:t>Nitel araştırma yöntem ve teknikleri</w:t>
      </w:r>
      <w:r w:rsidRPr="00C44216">
        <w:rPr>
          <w:rFonts w:ascii="Times New Roman" w:hAnsi="Times New Roman" w:cs="Times New Roman"/>
          <w:szCs w:val="20"/>
        </w:rPr>
        <w:t xml:space="preserve"> [Nitel araştırma yöntemleri]. Sentez.</w:t>
      </w:r>
    </w:p>
    <w:p w14:paraId="5E922A56"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rPr>
        <w:t xml:space="preserve">Bakırcı, H., </w:t>
      </w:r>
      <w:proofErr w:type="spellStart"/>
      <w:r w:rsidRPr="00C44216">
        <w:rPr>
          <w:rFonts w:ascii="Times New Roman" w:hAnsi="Times New Roman" w:cs="Times New Roman"/>
          <w:szCs w:val="20"/>
        </w:rPr>
        <w:t>Urhan</w:t>
      </w:r>
      <w:proofErr w:type="spellEnd"/>
      <w:r w:rsidRPr="00C44216">
        <w:rPr>
          <w:rFonts w:ascii="Times New Roman" w:hAnsi="Times New Roman" w:cs="Times New Roman"/>
          <w:szCs w:val="20"/>
        </w:rPr>
        <w:t xml:space="preserve">, B., Bülbül, S., &amp; İlhan, R. (2023). Öğretmenlerin COVID-19 pandemisi sonrası öğrencilerin okula uyumuna ilişkin görüşleri. </w:t>
      </w:r>
      <w:r w:rsidRPr="006A1CA6">
        <w:rPr>
          <w:rFonts w:ascii="Times New Roman" w:hAnsi="Times New Roman" w:cs="Times New Roman"/>
          <w:i/>
          <w:szCs w:val="20"/>
        </w:rPr>
        <w:t>Uluslararası e-Eğitim Çalışmaları Dergisi, 7</w:t>
      </w:r>
      <w:r w:rsidRPr="00C44216">
        <w:rPr>
          <w:rFonts w:ascii="Times New Roman" w:hAnsi="Times New Roman" w:cs="Times New Roman"/>
          <w:szCs w:val="20"/>
        </w:rPr>
        <w:t>(13), 107-121. https://doi.org/10.31458/iejes.1223674</w:t>
      </w:r>
    </w:p>
    <w:p w14:paraId="286EFFFB" w14:textId="77777777" w:rsid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rPr>
        <w:t xml:space="preserve">Barboza, G. E., Schiamberg, L. B. ve Pachl, L. (2021). COVID-19'un Los Angeles, California şehrinde çocuk istismarı ve ihmali üzerindeki etkisinin mekansal-zamansal bir analizi. </w:t>
      </w:r>
      <w:r w:rsidRPr="00627E30">
        <w:rPr>
          <w:rFonts w:ascii="Times New Roman" w:hAnsi="Times New Roman" w:cs="Times New Roman"/>
          <w:i/>
          <w:szCs w:val="20"/>
        </w:rPr>
        <w:t>Çocuk İstismarı ve İhmali</w:t>
      </w:r>
      <w:r w:rsidRPr="00C44216">
        <w:rPr>
          <w:rFonts w:ascii="Times New Roman" w:hAnsi="Times New Roman" w:cs="Times New Roman"/>
          <w:szCs w:val="20"/>
        </w:rPr>
        <w:t xml:space="preserve">, 116. </w:t>
      </w:r>
      <w:hyperlink r:id="rId26" w:history="1">
        <w:r w:rsidRPr="005A68AB">
          <w:rPr>
            <w:rStyle w:val="Kpr"/>
            <w:rFonts w:ascii="Times New Roman" w:hAnsi="Times New Roman" w:cs="Times New Roman"/>
            <w:szCs w:val="20"/>
          </w:rPr>
          <w:t>https://doi.org/10.1016/j.chiabu.2020.104740</w:t>
        </w:r>
      </w:hyperlink>
    </w:p>
    <w:p w14:paraId="455F18C0"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rPr>
        <w:t xml:space="preserve">Gür, Ç., &amp; Eser, B. (2022). Kim? Ne? Nasıl? Standart bir öğretmen toplantısından okul öncesi olumlu düşünme projesine. </w:t>
      </w:r>
      <w:r w:rsidRPr="00627E30">
        <w:rPr>
          <w:rFonts w:ascii="Times New Roman" w:hAnsi="Times New Roman" w:cs="Times New Roman"/>
          <w:i/>
          <w:szCs w:val="20"/>
        </w:rPr>
        <w:t>SAGE Açık</w:t>
      </w:r>
      <w:r w:rsidRPr="00C44216">
        <w:rPr>
          <w:rFonts w:ascii="Times New Roman" w:hAnsi="Times New Roman" w:cs="Times New Roman"/>
          <w:szCs w:val="20"/>
        </w:rPr>
        <w:t xml:space="preserve">, </w:t>
      </w:r>
      <w:r w:rsidRPr="006A1CA6">
        <w:rPr>
          <w:rFonts w:ascii="Times New Roman" w:hAnsi="Times New Roman" w:cs="Times New Roman"/>
          <w:i/>
          <w:szCs w:val="20"/>
        </w:rPr>
        <w:t>12</w:t>
      </w:r>
      <w:r w:rsidRPr="00C44216">
        <w:rPr>
          <w:rFonts w:ascii="Times New Roman" w:hAnsi="Times New Roman" w:cs="Times New Roman"/>
          <w:szCs w:val="20"/>
        </w:rPr>
        <w:t>(4), 1-18. https://doi.org/10.1177/21582440221133998</w:t>
      </w:r>
    </w:p>
    <w:p w14:paraId="6C454C0C" w14:textId="77777777" w:rsidR="006B56D5" w:rsidRPr="00E67EB2" w:rsidRDefault="006B56D5" w:rsidP="006B56D5">
      <w:pPr>
        <w:pStyle w:val="citation"/>
        <w:shd w:val="clear" w:color="auto" w:fill="FFFFFF"/>
        <w:spacing w:before="120" w:beforeAutospacing="0" w:after="120" w:afterAutospacing="0"/>
        <w:ind w:left="567" w:hanging="567"/>
        <w:jc w:val="both"/>
        <w:rPr>
          <w:sz w:val="20"/>
          <w:szCs w:val="20"/>
          <w:lang w:val="en-US"/>
        </w:rPr>
      </w:pPr>
      <w:r w:rsidRPr="00E67EB2">
        <w:rPr>
          <w:sz w:val="20"/>
          <w:szCs w:val="20"/>
        </w:rPr>
        <w:t xml:space="preserve">Huang, S., Pierce, R., &amp; Stamey, J. (Ed.). (2006). </w:t>
      </w:r>
      <w:r w:rsidRPr="00E67EB2">
        <w:rPr>
          <w:rStyle w:val="Vurgu"/>
          <w:sz w:val="20"/>
          <w:szCs w:val="20"/>
        </w:rPr>
        <w:t>İletişim tasarımı üzerine 24. yıllık ACM uluslararası konferansının bildirileri</w:t>
      </w:r>
      <w:r w:rsidRPr="00E67EB2">
        <w:rPr>
          <w:sz w:val="20"/>
          <w:szCs w:val="20"/>
        </w:rPr>
        <w:t>. ACM Dijital Kitaplığı. </w:t>
      </w:r>
      <w:hyperlink r:id="rId27" w:history="1">
        <w:r w:rsidRPr="00CE4602">
          <w:rPr>
            <w:rStyle w:val="Kpr"/>
            <w:bCs/>
            <w:sz w:val="20"/>
            <w:szCs w:val="20"/>
          </w:rPr>
          <w:t>https://dl.acm.org/citation.cfm?id=1166324&amp;picked=prox</w:t>
        </w:r>
      </w:hyperlink>
      <w:r w:rsidRPr="00E67EB2">
        <w:rPr>
          <w:bCs/>
          <w:sz w:val="20"/>
          <w:szCs w:val="20"/>
          <w:u w:val="single"/>
        </w:rPr>
        <w:t xml:space="preserve"> </w:t>
      </w:r>
    </w:p>
    <w:p w14:paraId="39836172" w14:textId="77777777" w:rsidR="006B56D5" w:rsidRPr="00E67EB2" w:rsidRDefault="006B56D5" w:rsidP="006B56D5">
      <w:pPr>
        <w:pStyle w:val="citation"/>
        <w:shd w:val="clear" w:color="auto" w:fill="FFFFFF"/>
        <w:spacing w:before="120" w:beforeAutospacing="0" w:after="120" w:afterAutospacing="0"/>
        <w:ind w:left="567" w:hanging="567"/>
        <w:jc w:val="both"/>
        <w:rPr>
          <w:color w:val="333333"/>
          <w:sz w:val="20"/>
          <w:szCs w:val="20"/>
        </w:rPr>
      </w:pPr>
      <w:proofErr w:type="spellStart"/>
      <w:r w:rsidRPr="00E67EB2">
        <w:rPr>
          <w:color w:val="333333"/>
          <w:sz w:val="20"/>
          <w:szCs w:val="20"/>
        </w:rPr>
        <w:lastRenderedPageBreak/>
        <w:t>Leitch</w:t>
      </w:r>
      <w:proofErr w:type="spellEnd"/>
      <w:r w:rsidRPr="00E67EB2">
        <w:rPr>
          <w:color w:val="333333"/>
          <w:sz w:val="20"/>
          <w:szCs w:val="20"/>
        </w:rPr>
        <w:t xml:space="preserve">, M. G. ve </w:t>
      </w:r>
      <w:proofErr w:type="spellStart"/>
      <w:r w:rsidRPr="00E67EB2">
        <w:rPr>
          <w:color w:val="333333"/>
          <w:sz w:val="20"/>
          <w:szCs w:val="20"/>
        </w:rPr>
        <w:t>Rushton</w:t>
      </w:r>
      <w:proofErr w:type="spellEnd"/>
      <w:r w:rsidRPr="00E67EB2">
        <w:rPr>
          <w:color w:val="333333"/>
          <w:sz w:val="20"/>
          <w:szCs w:val="20"/>
        </w:rPr>
        <w:t xml:space="preserve">, C. J. (Ed.). (2019). </w:t>
      </w:r>
      <w:proofErr w:type="spellStart"/>
      <w:r w:rsidRPr="00E67EB2">
        <w:rPr>
          <w:rStyle w:val="Vurgu"/>
          <w:color w:val="333333"/>
          <w:sz w:val="20"/>
          <w:szCs w:val="20"/>
        </w:rPr>
        <w:t>Malory'ye</w:t>
      </w:r>
      <w:proofErr w:type="spellEnd"/>
      <w:r w:rsidRPr="00E67EB2">
        <w:rPr>
          <w:rStyle w:val="Vurgu"/>
          <w:color w:val="333333"/>
          <w:sz w:val="20"/>
          <w:szCs w:val="20"/>
        </w:rPr>
        <w:t xml:space="preserve"> yeni bir arkadaş</w:t>
      </w:r>
      <w:r w:rsidRPr="00E67EB2">
        <w:rPr>
          <w:color w:val="333333"/>
          <w:sz w:val="20"/>
          <w:szCs w:val="20"/>
        </w:rPr>
        <w:t>. DS Bira Üreticisi.</w:t>
      </w:r>
    </w:p>
    <w:p w14:paraId="003E1A46" w14:textId="77777777" w:rsidR="006B56D5" w:rsidRPr="00E67EB2" w:rsidRDefault="006B56D5" w:rsidP="006B56D5">
      <w:pPr>
        <w:spacing w:before="120" w:after="120"/>
        <w:ind w:left="567" w:hanging="567"/>
        <w:rPr>
          <w:rFonts w:ascii="Times New Roman" w:hAnsi="Times New Roman" w:cs="Times New Roman"/>
          <w:szCs w:val="20"/>
          <w:lang w:val="en-US"/>
        </w:rPr>
      </w:pPr>
      <w:r w:rsidRPr="00E67EB2">
        <w:rPr>
          <w:rFonts w:ascii="Times New Roman" w:hAnsi="Times New Roman" w:cs="Times New Roman"/>
          <w:szCs w:val="20"/>
        </w:rPr>
        <w:t xml:space="preserve">Ulusal Küçük Çocukların Eğitimi Derneği (2009). </w:t>
      </w:r>
      <w:r w:rsidRPr="00E67EB2">
        <w:rPr>
          <w:rFonts w:ascii="Times New Roman" w:hAnsi="Times New Roman" w:cs="Times New Roman"/>
          <w:i/>
          <w:szCs w:val="20"/>
        </w:rPr>
        <w:t xml:space="preserve">Erken çocukluk profesyonel hazırlık programları için NAEYC standartları. </w:t>
      </w:r>
      <w:hyperlink r:id="rId28" w:history="1">
        <w:r w:rsidRPr="00E67EB2">
          <w:rPr>
            <w:rStyle w:val="Kpr"/>
            <w:rFonts w:ascii="Times New Roman" w:hAnsi="Times New Roman" w:cs="Times New Roman"/>
            <w:szCs w:val="20"/>
          </w:rPr>
          <w:t>https://www.naeyc.org/files/naeyc/file/positions/ProfPrepStandards09.pdf</w:t>
        </w:r>
      </w:hyperlink>
      <w:r w:rsidRPr="00E67EB2">
        <w:rPr>
          <w:rFonts w:ascii="Times New Roman" w:hAnsi="Times New Roman" w:cs="Times New Roman"/>
          <w:szCs w:val="20"/>
        </w:rPr>
        <w:t xml:space="preserve"> </w:t>
      </w:r>
    </w:p>
    <w:p w14:paraId="6982AA52" w14:textId="77777777" w:rsid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Noble, T. ve McGrath, H. (2012). Gençlerde refah ve dayanıklılık ve olumlu ilişkilerin rolü. Roffey, S. (Eds), </w:t>
      </w:r>
      <w:r w:rsidRPr="006A1CA6">
        <w:rPr>
          <w:i/>
          <w:sz w:val="20"/>
          <w:szCs w:val="20"/>
        </w:rPr>
        <w:t>Olumlu ilişkiler</w:t>
      </w:r>
      <w:r w:rsidRPr="00E26D44">
        <w:rPr>
          <w:sz w:val="20"/>
          <w:szCs w:val="20"/>
        </w:rPr>
        <w:t xml:space="preserve"> (s. 17-33). Springer. </w:t>
      </w:r>
      <w:hyperlink r:id="rId29" w:history="1">
        <w:r w:rsidR="006A1CA6" w:rsidRPr="005A68AB">
          <w:rPr>
            <w:rStyle w:val="Kpr"/>
            <w:sz w:val="20"/>
            <w:szCs w:val="20"/>
          </w:rPr>
          <w:t>https://doi.org/10.1007/978-94-007-2147-0_2</w:t>
        </w:r>
      </w:hyperlink>
    </w:p>
    <w:p w14:paraId="54CD0326" w14:textId="77777777"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rPr>
        <w:t>Oehlman</w:t>
      </w:r>
      <w:proofErr w:type="spellEnd"/>
      <w:r w:rsidRPr="00E26D44">
        <w:rPr>
          <w:sz w:val="20"/>
          <w:szCs w:val="20"/>
        </w:rPr>
        <w:t xml:space="preserve"> Forbes, D., Lee, M. ve </w:t>
      </w:r>
      <w:proofErr w:type="spellStart"/>
      <w:r w:rsidRPr="00E26D44">
        <w:rPr>
          <w:sz w:val="20"/>
          <w:szCs w:val="20"/>
        </w:rPr>
        <w:t>Lakeman</w:t>
      </w:r>
      <w:proofErr w:type="spellEnd"/>
      <w:r w:rsidRPr="00E26D44">
        <w:rPr>
          <w:sz w:val="20"/>
          <w:szCs w:val="20"/>
        </w:rPr>
        <w:t xml:space="preserve">, R. (2021). Çocuk psikoterapisinde, kişilerarası travmada ve iyileşmede </w:t>
      </w:r>
      <w:proofErr w:type="spellStart"/>
      <w:r w:rsidRPr="00E26D44">
        <w:rPr>
          <w:sz w:val="20"/>
          <w:szCs w:val="20"/>
        </w:rPr>
        <w:t>zihinselleştirmenin</w:t>
      </w:r>
      <w:proofErr w:type="spellEnd"/>
      <w:r w:rsidRPr="00E26D44">
        <w:rPr>
          <w:sz w:val="20"/>
          <w:szCs w:val="20"/>
        </w:rPr>
        <w:t xml:space="preserve"> rolü: Kapsam belirleme incelemesi. </w:t>
      </w:r>
      <w:r w:rsidRPr="006A1CA6">
        <w:rPr>
          <w:i/>
          <w:sz w:val="20"/>
          <w:szCs w:val="20"/>
        </w:rPr>
        <w:t>Psikoterapi, 58</w:t>
      </w:r>
      <w:r w:rsidRPr="00E26D44">
        <w:rPr>
          <w:sz w:val="20"/>
          <w:szCs w:val="20"/>
        </w:rPr>
        <w:t>(1), 50. https://psycnet.apa.org/doi/10.1037/pst0000341</w:t>
      </w:r>
    </w:p>
    <w:p w14:paraId="57FEBE97"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Peterson, C. (2009). Pozitif psikoloji. </w:t>
      </w:r>
      <w:r w:rsidRPr="006A1CA6">
        <w:rPr>
          <w:i/>
          <w:sz w:val="20"/>
          <w:szCs w:val="20"/>
        </w:rPr>
        <w:t>Çocukları ve Gençleri Geri Kazanmak. 18</w:t>
      </w:r>
      <w:r w:rsidRPr="00E26D44">
        <w:rPr>
          <w:sz w:val="20"/>
          <w:szCs w:val="20"/>
        </w:rPr>
        <w:t>(2), 3–7.</w:t>
      </w:r>
    </w:p>
    <w:p w14:paraId="62E2955F"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Pirinç, T. R. (2015). Duygu düzenleme ve ergen intiharı: Hekim eğitimi için bir öneri. Uluslararası </w:t>
      </w:r>
      <w:r w:rsidRPr="006C5CDA">
        <w:rPr>
          <w:i/>
          <w:sz w:val="20"/>
          <w:szCs w:val="20"/>
        </w:rPr>
        <w:t>Ergen Tıbbı ve Sağlığı Dergisi, 27</w:t>
      </w:r>
      <w:r w:rsidRPr="00E26D44">
        <w:rPr>
          <w:sz w:val="20"/>
          <w:szCs w:val="20"/>
        </w:rPr>
        <w:t>(2), 189-94. https://doi.org/10.1515/ijamh- 2015-5010</w:t>
      </w:r>
    </w:p>
    <w:p w14:paraId="29895AA5"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Robbins, A. (2018). </w:t>
      </w:r>
      <w:r w:rsidRPr="006C5CDA">
        <w:rPr>
          <w:i/>
          <w:sz w:val="20"/>
          <w:szCs w:val="20"/>
        </w:rPr>
        <w:t>İçindeki Devi Uyandır</w:t>
      </w:r>
      <w:r w:rsidRPr="00E26D44">
        <w:rPr>
          <w:sz w:val="20"/>
          <w:szCs w:val="20"/>
        </w:rPr>
        <w:t xml:space="preserve"> [İçindeki devi uyandır]. İnkılap.</w:t>
      </w:r>
    </w:p>
    <w:p w14:paraId="15672C75" w14:textId="77777777"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rPr>
        <w:t>Roje</w:t>
      </w:r>
      <w:proofErr w:type="spellEnd"/>
      <w:r w:rsidRPr="00E26D44">
        <w:rPr>
          <w:sz w:val="20"/>
          <w:szCs w:val="20"/>
        </w:rPr>
        <w:t xml:space="preserve"> </w:t>
      </w:r>
      <w:proofErr w:type="spellStart"/>
      <w:r w:rsidRPr="00E26D44">
        <w:rPr>
          <w:sz w:val="20"/>
          <w:szCs w:val="20"/>
        </w:rPr>
        <w:t>Đapić</w:t>
      </w:r>
      <w:proofErr w:type="spellEnd"/>
      <w:r w:rsidRPr="00E26D44">
        <w:rPr>
          <w:sz w:val="20"/>
          <w:szCs w:val="20"/>
        </w:rPr>
        <w:t xml:space="preserve">, M., </w:t>
      </w:r>
      <w:proofErr w:type="spellStart"/>
      <w:r w:rsidRPr="00E26D44">
        <w:rPr>
          <w:sz w:val="20"/>
          <w:szCs w:val="20"/>
        </w:rPr>
        <w:t>Buljan</w:t>
      </w:r>
      <w:proofErr w:type="spellEnd"/>
      <w:r w:rsidRPr="00E26D44">
        <w:rPr>
          <w:sz w:val="20"/>
          <w:szCs w:val="20"/>
        </w:rPr>
        <w:t xml:space="preserve"> </w:t>
      </w:r>
      <w:proofErr w:type="spellStart"/>
      <w:r w:rsidRPr="00E26D44">
        <w:rPr>
          <w:sz w:val="20"/>
          <w:szCs w:val="20"/>
        </w:rPr>
        <w:t>Flander</w:t>
      </w:r>
      <w:proofErr w:type="spellEnd"/>
      <w:r w:rsidRPr="00E26D44">
        <w:rPr>
          <w:sz w:val="20"/>
          <w:szCs w:val="20"/>
        </w:rPr>
        <w:t xml:space="preserve">, G. ve </w:t>
      </w:r>
      <w:proofErr w:type="spellStart"/>
      <w:r w:rsidRPr="00E26D44">
        <w:rPr>
          <w:sz w:val="20"/>
          <w:szCs w:val="20"/>
        </w:rPr>
        <w:t>Prijatelj</w:t>
      </w:r>
      <w:proofErr w:type="spellEnd"/>
      <w:r w:rsidRPr="00E26D44">
        <w:rPr>
          <w:sz w:val="20"/>
          <w:szCs w:val="20"/>
        </w:rPr>
        <w:t xml:space="preserve">, K. (2020). COVID-19 izolasyonu nedeniyle kapalı kapılar ardında çocuklar: İstismar, ihmal ve aile içi şiddet. </w:t>
      </w:r>
      <w:proofErr w:type="spellStart"/>
      <w:r w:rsidRPr="006C5CDA">
        <w:rPr>
          <w:i/>
          <w:sz w:val="20"/>
          <w:szCs w:val="20"/>
        </w:rPr>
        <w:t>Archives</w:t>
      </w:r>
      <w:proofErr w:type="spellEnd"/>
      <w:r w:rsidRPr="006C5CDA">
        <w:rPr>
          <w:i/>
          <w:sz w:val="20"/>
          <w:szCs w:val="20"/>
        </w:rPr>
        <w:t xml:space="preserve"> of </w:t>
      </w:r>
      <w:proofErr w:type="spellStart"/>
      <w:r w:rsidRPr="006C5CDA">
        <w:rPr>
          <w:i/>
          <w:sz w:val="20"/>
          <w:szCs w:val="20"/>
        </w:rPr>
        <w:t>Psychiatry</w:t>
      </w:r>
      <w:proofErr w:type="spellEnd"/>
      <w:r w:rsidRPr="006C5CDA">
        <w:rPr>
          <w:i/>
          <w:sz w:val="20"/>
          <w:szCs w:val="20"/>
        </w:rPr>
        <w:t xml:space="preserve"> </w:t>
      </w:r>
      <w:proofErr w:type="spellStart"/>
      <w:r w:rsidRPr="006C5CDA">
        <w:rPr>
          <w:i/>
          <w:sz w:val="20"/>
          <w:szCs w:val="20"/>
        </w:rPr>
        <w:t>Research</w:t>
      </w:r>
      <w:proofErr w:type="spellEnd"/>
      <w:r w:rsidRPr="006C5CDA">
        <w:rPr>
          <w:i/>
          <w:sz w:val="20"/>
          <w:szCs w:val="20"/>
        </w:rPr>
        <w:t>: Uluslararası Bir Dergi</w:t>
      </w:r>
      <w:r w:rsidRPr="006C5CDA">
        <w:rPr>
          <w:i/>
          <w:sz w:val="20"/>
          <w:szCs w:val="20"/>
        </w:rPr>
        <w:tab/>
        <w:t>in</w:t>
      </w:r>
      <w:r w:rsidRPr="006C5CDA">
        <w:rPr>
          <w:i/>
          <w:sz w:val="20"/>
          <w:szCs w:val="20"/>
        </w:rPr>
        <w:tab/>
        <w:t>Psikiyatri</w:t>
      </w:r>
      <w:r w:rsidRPr="006C5CDA">
        <w:rPr>
          <w:i/>
          <w:sz w:val="20"/>
          <w:szCs w:val="20"/>
        </w:rPr>
        <w:tab/>
        <w:t>ve</w:t>
      </w:r>
      <w:r w:rsidRPr="006C5CDA">
        <w:rPr>
          <w:i/>
          <w:sz w:val="20"/>
          <w:szCs w:val="20"/>
        </w:rPr>
        <w:tab/>
        <w:t>İlgili</w:t>
      </w:r>
      <w:r w:rsidRPr="006C5CDA">
        <w:rPr>
          <w:i/>
          <w:sz w:val="20"/>
          <w:szCs w:val="20"/>
        </w:rPr>
        <w:tab/>
        <w:t>Bilimler</w:t>
      </w:r>
      <w:r w:rsidRPr="006C5CDA">
        <w:rPr>
          <w:i/>
          <w:sz w:val="20"/>
          <w:szCs w:val="20"/>
        </w:rPr>
        <w:tab/>
        <w:t>56</w:t>
      </w:r>
      <w:r w:rsidRPr="00E26D44">
        <w:rPr>
          <w:sz w:val="20"/>
          <w:szCs w:val="20"/>
        </w:rPr>
        <w:t>(2), 181-192. https://doi.org/10.20471/dec.2020.56.02.06</w:t>
      </w:r>
    </w:p>
    <w:p w14:paraId="3221470B"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Swedo, E., Idaikkadar, N., Leemis, R., Dias, T., Radhakrishnan, L., Stein, Z., Chen, M., Agathis, N., &amp; Holland, K. (2020). COVID-19 pandemisinden 18 yıl önce ve sırasında yaş&lt; çocuklar ve ergenler arasında şüpheli veya doğrulanmış çocuk istismarı ve ihmaliyle ilgili ABD acil servis ziyaretlerindeki eğilimler—Amerika Birleşik Devletleri, Ocak 2019–Eylül 2020</w:t>
      </w:r>
      <w:r w:rsidRPr="006C5CDA">
        <w:rPr>
          <w:i/>
          <w:sz w:val="20"/>
          <w:szCs w:val="20"/>
        </w:rPr>
        <w:t>. Morbidite ve Mortalite Haftalık Raporu, 69</w:t>
      </w:r>
      <w:r w:rsidRPr="00E26D44">
        <w:rPr>
          <w:sz w:val="20"/>
          <w:szCs w:val="20"/>
        </w:rPr>
        <w:t>(49), 1841-1847. http://dx.doi.org/10.15585/mmwr.mm6949a1</w:t>
      </w:r>
    </w:p>
    <w:p w14:paraId="41AF2FDC"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Seligman, M. E. P. ve Csikszentmihalyi, M. (2000). Pozitif psikoloji: Bir giriş. </w:t>
      </w:r>
      <w:r w:rsidRPr="006C5CDA">
        <w:rPr>
          <w:i/>
          <w:sz w:val="20"/>
          <w:szCs w:val="20"/>
        </w:rPr>
        <w:t>Amerikalı Psikolog, 55</w:t>
      </w:r>
      <w:r w:rsidRPr="00E26D44">
        <w:rPr>
          <w:sz w:val="20"/>
          <w:szCs w:val="20"/>
        </w:rPr>
        <w:t>(1), 5–14. https://doi.org/10.1037/0003-066X.55.1.5</w:t>
      </w:r>
    </w:p>
    <w:p w14:paraId="78CBF3F8"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Seligman, M. E. P. (2012). </w:t>
      </w:r>
      <w:r w:rsidRPr="006C5CDA">
        <w:rPr>
          <w:i/>
          <w:sz w:val="20"/>
          <w:szCs w:val="20"/>
        </w:rPr>
        <w:t>Flourish: Vizyoner yeni bir mutluluk ve esenlik anlayışı</w:t>
      </w:r>
      <w:r w:rsidRPr="00E26D44">
        <w:rPr>
          <w:sz w:val="20"/>
          <w:szCs w:val="20"/>
        </w:rPr>
        <w:t>. Atria Kitapları.</w:t>
      </w:r>
    </w:p>
    <w:p w14:paraId="435B6442"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rPr>
        <w:t xml:space="preserve">Sular, L. (2021). Pozitif eğitim pedagojisi: Sınıflarda refahı görünür kılmak için öğretmen zihniyetlerini, uygulamalarını ve dilini değiştirmek. Kern, M. L. ve Kehmeyer, M. L. (Ed.), </w:t>
      </w:r>
      <w:r w:rsidRPr="006C5CDA">
        <w:rPr>
          <w:i/>
          <w:sz w:val="20"/>
          <w:szCs w:val="20"/>
        </w:rPr>
        <w:t>Palgrave pozitif eğitim el kitabı</w:t>
      </w:r>
      <w:r w:rsidRPr="00E26D44">
        <w:rPr>
          <w:sz w:val="20"/>
          <w:szCs w:val="20"/>
        </w:rPr>
        <w:t xml:space="preserve"> (s. 137-164). Palgrave Macmillan'ın fotoğrafı.</w:t>
      </w:r>
    </w:p>
    <w:p w14:paraId="242218DC" w14:textId="3784D983" w:rsidR="00DF7119" w:rsidRDefault="00C44216" w:rsidP="006C5CDA">
      <w:pPr>
        <w:pStyle w:val="citation"/>
        <w:shd w:val="clear" w:color="auto" w:fill="FFFFFF"/>
        <w:spacing w:before="120" w:beforeAutospacing="0" w:after="120" w:afterAutospacing="0"/>
        <w:ind w:left="567" w:hanging="567"/>
        <w:jc w:val="both"/>
        <w:rPr>
          <w:sz w:val="20"/>
          <w:szCs w:val="20"/>
          <w:lang w:val="en-US"/>
        </w:rPr>
      </w:pPr>
      <w:proofErr w:type="spellStart"/>
      <w:r w:rsidRPr="00C44216">
        <w:rPr>
          <w:sz w:val="20"/>
          <w:szCs w:val="20"/>
        </w:rPr>
        <w:t>Vaitkevičius</w:t>
      </w:r>
      <w:proofErr w:type="spellEnd"/>
      <w:r w:rsidRPr="00C44216">
        <w:rPr>
          <w:sz w:val="20"/>
          <w:szCs w:val="20"/>
        </w:rPr>
        <w:t xml:space="preserve">, J. (1995). </w:t>
      </w:r>
      <w:proofErr w:type="spellStart"/>
      <w:r w:rsidRPr="006C5CDA">
        <w:rPr>
          <w:i/>
          <w:sz w:val="20"/>
          <w:szCs w:val="20"/>
        </w:rPr>
        <w:t>Socialinės</w:t>
      </w:r>
      <w:proofErr w:type="spellEnd"/>
      <w:r w:rsidRPr="006C5CDA">
        <w:rPr>
          <w:i/>
          <w:sz w:val="20"/>
          <w:szCs w:val="20"/>
        </w:rPr>
        <w:t xml:space="preserve"> </w:t>
      </w:r>
      <w:proofErr w:type="spellStart"/>
      <w:r w:rsidRPr="006C5CDA">
        <w:rPr>
          <w:i/>
          <w:sz w:val="20"/>
          <w:szCs w:val="20"/>
        </w:rPr>
        <w:t>pedagogikos</w:t>
      </w:r>
      <w:proofErr w:type="spellEnd"/>
      <w:r w:rsidRPr="006C5CDA">
        <w:rPr>
          <w:i/>
          <w:sz w:val="20"/>
          <w:szCs w:val="20"/>
        </w:rPr>
        <w:t xml:space="preserve"> </w:t>
      </w:r>
      <w:proofErr w:type="spellStart"/>
      <w:r w:rsidRPr="006C5CDA">
        <w:rPr>
          <w:i/>
          <w:sz w:val="20"/>
          <w:szCs w:val="20"/>
        </w:rPr>
        <w:t>pagrindai</w:t>
      </w:r>
      <w:proofErr w:type="spellEnd"/>
      <w:r w:rsidRPr="006C5CDA">
        <w:rPr>
          <w:i/>
          <w:sz w:val="20"/>
          <w:szCs w:val="20"/>
        </w:rPr>
        <w:t xml:space="preserve"> </w:t>
      </w:r>
      <w:r w:rsidRPr="00C44216">
        <w:rPr>
          <w:sz w:val="20"/>
          <w:szCs w:val="20"/>
        </w:rPr>
        <w:t>[Sosyal pedagojinin temelleri]. Egalda.</w:t>
      </w:r>
    </w:p>
    <w:sectPr w:rsidR="00DF7119" w:rsidSect="00CA2B70">
      <w:endnotePr>
        <w:numFmt w:val="decimal"/>
      </w:endnotePr>
      <w:type w:val="continuous"/>
      <w:pgSz w:w="11906" w:h="16838" w:code="9"/>
      <w:pgMar w:top="1418" w:right="1134"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5011" w14:textId="77777777" w:rsidR="00A40EEB" w:rsidRPr="008E2767" w:rsidRDefault="00A40EEB" w:rsidP="008E2767">
      <w:pPr>
        <w:pStyle w:val="AltBilgi"/>
        <w:rPr>
          <w:rFonts w:ascii="Adobe Garamond Pro" w:hAnsi="Adobe Garamond Pro"/>
          <w:sz w:val="2"/>
          <w:szCs w:val="2"/>
        </w:rPr>
      </w:pPr>
    </w:p>
  </w:endnote>
  <w:endnote w:type="continuationSeparator" w:id="0">
    <w:p w14:paraId="7DFD3B9D" w14:textId="77777777" w:rsidR="00A40EEB" w:rsidRPr="003E2153" w:rsidRDefault="00A40EEB" w:rsidP="003E2153">
      <w:pPr>
        <w:rPr>
          <w:sz w:val="2"/>
          <w:szCs w:val="2"/>
        </w:rPr>
      </w:pPr>
    </w:p>
  </w:endnote>
  <w:endnote w:type="continuationNotice" w:id="1">
    <w:p w14:paraId="4AC9DCD5" w14:textId="77777777" w:rsidR="00A40EEB" w:rsidRDefault="00A4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ndara">
    <w:panose1 w:val="020E0502030303020204"/>
    <w:charset w:val="A2"/>
    <w:family w:val="swiss"/>
    <w:pitch w:val="variable"/>
    <w:sig w:usb0="A00002EF" w:usb1="4000A44B" w:usb2="00000000" w:usb3="00000000" w:csb0="0000019F" w:csb1="00000000"/>
  </w:font>
  <w:font w:name="CIAILL+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DejaVu LGC Sans">
    <w:charset w:val="00"/>
    <w:family w:val="auto"/>
    <w:pitch w:val="variable"/>
  </w:font>
  <w:font w:name="Gentium Plus">
    <w:altName w:val="Calibri"/>
    <w:charset w:val="00"/>
    <w:family w:val="auto"/>
    <w:pitch w:val="variable"/>
    <w:sig w:usb0="E00002FF" w:usb1="5200E1FB" w:usb2="02000029" w:usb3="00000000" w:csb0="0000019F" w:csb1="00000000"/>
  </w:font>
  <w:font w:name="Arial">
    <w:panose1 w:val="020B0604020202020204"/>
    <w:charset w:val="A2"/>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9B39" w14:textId="77777777" w:rsidR="00002C1A" w:rsidRDefault="00002C1A">
    <w:pPr>
      <w:pStyle w:val="AltBilgi"/>
    </w:pPr>
    <w:r>
      <w:fldChar w:fldCharType="begin"/>
    </w:r>
    <w:r>
      <w:instrText>PAGE   \* MERGEFORMAT</w:instrText>
    </w:r>
    <w:r>
      <w:fldChar w:fldCharType="separate"/>
    </w:r>
    <w:r w:rsidR="003E2CC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E8C" w14:textId="77777777" w:rsidR="008B3A54" w:rsidRDefault="008B3A54" w:rsidP="008B3A54">
    <w:pPr>
      <w:pStyle w:val="AltBilgi"/>
    </w:pPr>
    <w:r>
      <w:fldChar w:fldCharType="begin"/>
    </w:r>
    <w:r>
      <w:instrText>PAGE   \* MERGEFORMAT</w:instrText>
    </w:r>
    <w:r>
      <w:fldChar w:fldCharType="separate"/>
    </w:r>
    <w:r w:rsidR="003E2CC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EC2E" w14:textId="40996DC9" w:rsidR="009A1551" w:rsidRDefault="00B50B5C" w:rsidP="00C51D4F">
    <w:pPr>
      <w:pStyle w:val="AltBilgi"/>
      <w:ind w:left="1134"/>
      <w:jc w:val="both"/>
    </w:pPr>
    <w:r>
      <w:rPr>
        <w:noProof/>
      </w:rPr>
      <w:drawing>
        <wp:anchor distT="0" distB="0" distL="0" distR="0" simplePos="0" relativeHeight="251658752" behindDoc="0" locked="0" layoutInCell="1" allowOverlap="1" wp14:anchorId="79490303" wp14:editId="1A760B2B">
          <wp:simplePos x="0" y="0"/>
          <wp:positionH relativeFrom="page">
            <wp:posOffset>876300</wp:posOffset>
          </wp:positionH>
          <wp:positionV relativeFrom="paragraph">
            <wp:posOffset>9525</wp:posOffset>
          </wp:positionV>
          <wp:extent cx="683260" cy="247650"/>
          <wp:effectExtent l="0" t="0" r="0" b="0"/>
          <wp:wrapNone/>
          <wp:docPr id="1" name="Image 7" descr="bilardo topu, simge, sembol, ekran görüntüsü, daire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bilardo topu, simge, sembol, ekran görüntüsü, daire içeren bir resim&#10;&#10;Açıklama otomatik olarak oluşturuld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4F" w:rsidRPr="00C51D4F">
      <w:t xml:space="preserve">Soyadı, N., &amp; Soyadı, N. (2023). Makalenin başlığı. </w:t>
    </w:r>
    <w:r w:rsidR="005F0294" w:rsidRPr="005F0294">
      <w:rPr>
        <w:i/>
        <w:iCs/>
      </w:rPr>
      <w:t>Anadolu Türk Eğitim Dergisi</w:t>
    </w:r>
    <w:r w:rsidR="00C51D4F" w:rsidRPr="00C51D4F">
      <w:t xml:space="preserve">, </w:t>
    </w:r>
    <w:proofErr w:type="gramStart"/>
    <w:r w:rsidR="00C51D4F" w:rsidRPr="00C51D4F">
      <w:t>X(</w:t>
    </w:r>
    <w:proofErr w:type="gramEnd"/>
    <w:r w:rsidR="00C51D4F" w:rsidRPr="00C51D4F">
      <w:t xml:space="preserve">0), 00-00. </w:t>
    </w:r>
    <w:hyperlink r:id="rId2" w:history="1">
      <w:r w:rsidR="007C691A" w:rsidRPr="0009631D">
        <w:rPr>
          <w:rStyle w:val="Kpr"/>
        </w:rPr>
        <w:t>https://doi.org/0000/ated/00.00.00</w:t>
      </w:r>
    </w:hyperlink>
  </w:p>
  <w:p w14:paraId="1971552A" w14:textId="5A9658AD" w:rsidR="005F0294" w:rsidRDefault="00B50B5C" w:rsidP="005F0294">
    <w:pPr>
      <w:pStyle w:val="AltBilgi"/>
      <w:ind w:left="1134"/>
      <w:jc w:val="both"/>
    </w:pPr>
    <w:r>
      <w:rPr>
        <w:noProof/>
      </w:rPr>
      <w:drawing>
        <wp:anchor distT="0" distB="0" distL="114300" distR="114300" simplePos="0" relativeHeight="251659776" behindDoc="0" locked="0" layoutInCell="1" allowOverlap="1" wp14:anchorId="01058D38" wp14:editId="771828C9">
          <wp:simplePos x="0" y="0"/>
          <wp:positionH relativeFrom="column">
            <wp:posOffset>70485</wp:posOffset>
          </wp:positionH>
          <wp:positionV relativeFrom="paragraph">
            <wp:posOffset>3175</wp:posOffset>
          </wp:positionV>
          <wp:extent cx="431165" cy="296545"/>
          <wp:effectExtent l="0" t="0" r="0" b="0"/>
          <wp:wrapNone/>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1165" cy="296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F0294">
      <w:t>Soyad</w:t>
    </w:r>
    <w:proofErr w:type="spellEnd"/>
    <w:r w:rsidR="005F0294">
      <w:t xml:space="preserve">, N., ve </w:t>
    </w:r>
    <w:proofErr w:type="spellStart"/>
    <w:r w:rsidR="005F0294">
      <w:t>Soyad</w:t>
    </w:r>
    <w:proofErr w:type="spellEnd"/>
    <w:r w:rsidR="005F0294">
      <w:t xml:space="preserve">, N. (2023). Makale başlığı </w:t>
    </w:r>
    <w:r w:rsidR="005F0294" w:rsidRPr="005F0294">
      <w:rPr>
        <w:i/>
        <w:iCs/>
      </w:rPr>
      <w:t>Anadolu Türk Eğitim Dergisi</w:t>
    </w:r>
    <w:r w:rsidR="005F0294" w:rsidRPr="00C51D4F">
      <w:t xml:space="preserve">, </w:t>
    </w:r>
    <w:proofErr w:type="gramStart"/>
    <w:r w:rsidR="005F0294" w:rsidRPr="00C51D4F">
      <w:t>X(</w:t>
    </w:r>
    <w:proofErr w:type="gramEnd"/>
    <w:r w:rsidR="005F0294" w:rsidRPr="00C51D4F">
      <w:t xml:space="preserve">0), 00-00. </w:t>
    </w:r>
    <w:hyperlink r:id="rId4" w:history="1">
      <w:r w:rsidR="007C691A" w:rsidRPr="0009631D">
        <w:rPr>
          <w:rStyle w:val="Kpr"/>
        </w:rPr>
        <w:t>https://doi.org/0000/ated/00.00.00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46A8" w14:textId="77777777" w:rsidR="00A40EEB" w:rsidRPr="00593B91" w:rsidRDefault="00A40EEB" w:rsidP="00593B91">
      <w:pPr>
        <w:pStyle w:val="AltBilgi"/>
        <w:spacing w:after="60"/>
      </w:pPr>
      <w:r>
        <w:t>_____________</w:t>
      </w:r>
    </w:p>
  </w:footnote>
  <w:footnote w:type="continuationSeparator" w:id="0">
    <w:p w14:paraId="58C50FB3" w14:textId="77777777" w:rsidR="00A40EEB" w:rsidRPr="00795004" w:rsidRDefault="00A40EEB" w:rsidP="00795004">
      <w:pPr>
        <w:rPr>
          <w:sz w:val="2"/>
          <w:szCs w:val="2"/>
        </w:rPr>
      </w:pPr>
    </w:p>
  </w:footnote>
  <w:footnote w:id="1">
    <w:p w14:paraId="4D074C06" w14:textId="77777777" w:rsidR="00B34C93" w:rsidRDefault="00B34C93" w:rsidP="008C17F0">
      <w:pPr>
        <w:pStyle w:val="DipnotMetni"/>
      </w:pPr>
      <w:r>
        <w:rPr>
          <w:rStyle w:val="DipnotBavurusu"/>
        </w:rPr>
        <w:footnoteRef/>
      </w:r>
      <w:r w:rsidR="008C17F0">
        <w:t xml:space="preserve"> Üniversite, Fakülte, Bölüm, Şehir, Ülke, </w:t>
      </w:r>
      <w:proofErr w:type="gramStart"/>
      <w:r w:rsidR="008C17F0">
        <w:t>e-mail:xxxxxx@xxxxxx.edu</w:t>
      </w:r>
      <w:proofErr w:type="gramEnd"/>
      <w:r w:rsidR="008C17F0">
        <w:t>, ORCID:</w:t>
      </w:r>
    </w:p>
  </w:footnote>
  <w:footnote w:id="2">
    <w:p w14:paraId="2BFC623E" w14:textId="77777777" w:rsidR="008C17F0" w:rsidRDefault="008C17F0">
      <w:pPr>
        <w:pStyle w:val="DipnotMetni"/>
      </w:pPr>
      <w:r>
        <w:rPr>
          <w:rStyle w:val="DipnotBavurusu"/>
        </w:rPr>
        <w:footnoteRef/>
      </w:r>
      <w:r w:rsidRPr="008C17F0">
        <w:t xml:space="preserve"> Üniversite, Fakülte, Bölüm, Şehir, Ülke, </w:t>
      </w:r>
      <w:proofErr w:type="gramStart"/>
      <w:r w:rsidRPr="008C17F0">
        <w:t>e-mail:xxxxxx@xxxxxx.edu</w:t>
      </w:r>
      <w:proofErr w:type="gramEnd"/>
      <w:r w:rsidRPr="008C17F0">
        <w:t>, ORCID:</w:t>
      </w:r>
    </w:p>
    <w:p w14:paraId="0C519E39" w14:textId="2ADB27C7" w:rsidR="008C17F0" w:rsidRDefault="008C17F0">
      <w:pPr>
        <w:pStyle w:val="DipnotMetni"/>
      </w:pPr>
      <w:r w:rsidRPr="008C17F0">
        <w:t xml:space="preserve">Yazışma Adresi: Ad- </w:t>
      </w:r>
      <w:proofErr w:type="spellStart"/>
      <w:r w:rsidRPr="008C17F0">
        <w:t>Soyad</w:t>
      </w:r>
      <w:proofErr w:type="spellEnd"/>
      <w:r w:rsidRPr="008C17F0">
        <w:t xml:space="preserve">, </w:t>
      </w:r>
      <w:proofErr w:type="gramStart"/>
      <w:r w:rsidRPr="008C17F0">
        <w:t>e-mail:xxxxxx@xxxxxx.edu</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172F" w14:textId="77777777" w:rsidR="005B6106" w:rsidRDefault="005B6106" w:rsidP="00C9697C">
    <w:pPr>
      <w:pStyle w:val="stBilgi"/>
      <w:spacing w:after="120"/>
    </w:pPr>
    <w:r>
      <w:t>Adınız SOYADINIZ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F749" w14:textId="77777777" w:rsidR="00002C1A" w:rsidRDefault="00CE7E8E" w:rsidP="00C9697C">
    <w:pPr>
      <w:pStyle w:val="stBilgi"/>
      <w:spacing w:after="120"/>
    </w:pPr>
    <w:r>
      <w:t>Makalenin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6" w:type="dxa"/>
      <w:tblInd w:w="-5" w:type="dxa"/>
      <w:tblBorders>
        <w:bottom w:val="single" w:sz="4" w:space="0" w:color="auto"/>
      </w:tblBorders>
      <w:tblLook w:val="04A0" w:firstRow="1" w:lastRow="0" w:firstColumn="1" w:lastColumn="0" w:noHBand="0" w:noVBand="1"/>
    </w:tblPr>
    <w:tblGrid>
      <w:gridCol w:w="7200"/>
      <w:gridCol w:w="2316"/>
    </w:tblGrid>
    <w:tr w:rsidR="00D50AD8" w:rsidRPr="00CD67DF" w14:paraId="51E8EC4D" w14:textId="77777777" w:rsidTr="00B0140D">
      <w:trPr>
        <w:trHeight w:val="416"/>
      </w:trPr>
      <w:tc>
        <w:tcPr>
          <w:tcW w:w="7235" w:type="dxa"/>
          <w:shd w:val="clear" w:color="auto" w:fill="auto"/>
          <w:vAlign w:val="bottom"/>
        </w:tcPr>
        <w:p w14:paraId="63A1B753" w14:textId="4D2BD192" w:rsidR="00D50AD8" w:rsidRPr="00B0140D" w:rsidRDefault="009D5C6E" w:rsidP="00B0140D">
          <w:pPr>
            <w:tabs>
              <w:tab w:val="center" w:pos="4819"/>
              <w:tab w:val="right" w:pos="9639"/>
            </w:tabs>
            <w:jc w:val="left"/>
            <w:rPr>
              <w:rFonts w:ascii="Candara" w:hAnsi="Candara"/>
              <w:b/>
              <w:bCs/>
              <w:sz w:val="16"/>
              <w:szCs w:val="16"/>
            </w:rPr>
          </w:pPr>
          <w:r w:rsidRPr="00B0140D">
            <w:rPr>
              <w:rFonts w:ascii="Candara" w:hAnsi="Candara"/>
              <w:b/>
              <w:bCs/>
              <w:sz w:val="16"/>
              <w:szCs w:val="16"/>
            </w:rPr>
            <w:t>ISSN: 2</w:t>
          </w:r>
          <w:r w:rsidR="006C7B09">
            <w:rPr>
              <w:rFonts w:ascii="Candara" w:hAnsi="Candara"/>
              <w:b/>
              <w:bCs/>
              <w:sz w:val="16"/>
              <w:szCs w:val="16"/>
            </w:rPr>
            <w:t>68</w:t>
          </w:r>
          <w:r w:rsidRPr="00B0140D">
            <w:rPr>
              <w:rFonts w:ascii="Candara" w:hAnsi="Candara"/>
              <w:b/>
              <w:bCs/>
              <w:sz w:val="16"/>
              <w:szCs w:val="16"/>
            </w:rPr>
            <w:t>7-5314</w:t>
          </w:r>
        </w:p>
      </w:tc>
      <w:tc>
        <w:tcPr>
          <w:tcW w:w="2281" w:type="dxa"/>
          <w:shd w:val="clear" w:color="auto" w:fill="auto"/>
          <w:vAlign w:val="bottom"/>
        </w:tcPr>
        <w:p w14:paraId="4E02D3AD" w14:textId="77777777" w:rsidR="00BE5276" w:rsidRPr="00B0140D" w:rsidRDefault="00BE5276" w:rsidP="00B0140D">
          <w:pPr>
            <w:pStyle w:val="stBilgi"/>
            <w:jc w:val="left"/>
            <w:rPr>
              <w:rFonts w:ascii="Candara" w:hAnsi="Candara" w:cs="Times New Roman"/>
              <w:b/>
              <w:bCs/>
              <w:sz w:val="18"/>
              <w:szCs w:val="18"/>
              <w:lang w:val="en-US"/>
            </w:rPr>
          </w:pPr>
        </w:p>
        <w:p w14:paraId="5D7F7C99" w14:textId="77777777" w:rsidR="00BE5276" w:rsidRPr="00B0140D" w:rsidRDefault="00BE5276" w:rsidP="00B0140D">
          <w:pPr>
            <w:pStyle w:val="stBilgi"/>
            <w:jc w:val="left"/>
            <w:rPr>
              <w:rFonts w:ascii="Candara" w:hAnsi="Candara" w:cs="Times New Roman"/>
              <w:b/>
              <w:bCs/>
              <w:sz w:val="18"/>
              <w:szCs w:val="18"/>
              <w:lang w:val="en-US"/>
            </w:rPr>
          </w:pPr>
        </w:p>
        <w:p w14:paraId="7EDBD0DF" w14:textId="77777777" w:rsidR="00D50AD8" w:rsidRPr="00B0140D" w:rsidRDefault="005F0294" w:rsidP="00B0140D">
          <w:pPr>
            <w:pStyle w:val="stBilgi"/>
            <w:jc w:val="left"/>
            <w:rPr>
              <w:rFonts w:ascii="Candara" w:hAnsi="Candara" w:cs="Times New Roman"/>
              <w:b/>
              <w:bCs/>
              <w:lang w:val="en-US"/>
            </w:rPr>
          </w:pPr>
          <w:hyperlink r:id="rId1" w:history="1">
            <w:r w:rsidRPr="00B0140D">
              <w:rPr>
                <w:rStyle w:val="Kpr"/>
                <w:rFonts w:ascii="Candara" w:hAnsi="Candara" w:cs="Times New Roman"/>
                <w:b/>
                <w:bCs/>
              </w:rPr>
              <w:t>https://anadoluturkegitim.com</w:t>
            </w:r>
          </w:hyperlink>
          <w:r w:rsidRPr="00B0140D">
            <w:rPr>
              <w:rFonts w:ascii="Candara" w:hAnsi="Candara" w:cs="Times New Roman"/>
              <w:b/>
              <w:bCs/>
            </w:rPr>
            <w:t xml:space="preserve"> </w:t>
          </w:r>
        </w:p>
      </w:tc>
    </w:tr>
    <w:tr w:rsidR="00D50AD8" w:rsidRPr="00CD67DF" w14:paraId="05FFC37A" w14:textId="77777777" w:rsidTr="00B0140D">
      <w:trPr>
        <w:trHeight w:val="70"/>
      </w:trPr>
      <w:tc>
        <w:tcPr>
          <w:tcW w:w="7235" w:type="dxa"/>
          <w:shd w:val="clear" w:color="auto" w:fill="auto"/>
          <w:vAlign w:val="center"/>
        </w:tcPr>
        <w:p w14:paraId="6FBE3863" w14:textId="12B279DA" w:rsidR="00D50AD8" w:rsidRPr="00B0140D" w:rsidRDefault="00D50AD8" w:rsidP="00B0140D">
          <w:pPr>
            <w:pStyle w:val="stBilgi"/>
            <w:jc w:val="left"/>
            <w:rPr>
              <w:rFonts w:ascii="Candara" w:hAnsi="Candara" w:cs="Times New Roman"/>
              <w:b/>
              <w:bCs/>
              <w:sz w:val="22"/>
              <w:szCs w:val="22"/>
              <w:lang w:val="en-US"/>
            </w:rPr>
          </w:pPr>
          <w:r w:rsidRPr="00B0140D">
            <w:rPr>
              <w:rFonts w:ascii="Candara" w:hAnsi="Candara" w:cs="Times New Roman"/>
              <w:b/>
              <w:bCs/>
              <w:szCs w:val="16"/>
            </w:rPr>
            <w:t xml:space="preserve">DOİ: </w:t>
          </w:r>
          <w:hyperlink r:id="rId2" w:history="1">
            <w:r w:rsidR="007E3A93" w:rsidRPr="0009631D">
              <w:rPr>
                <w:rStyle w:val="Kpr"/>
              </w:rPr>
              <w:t>https://doi.org/0000/ated/00.00.00</w:t>
            </w:r>
          </w:hyperlink>
        </w:p>
      </w:tc>
      <w:tc>
        <w:tcPr>
          <w:tcW w:w="2281" w:type="dxa"/>
          <w:shd w:val="clear" w:color="auto" w:fill="auto"/>
          <w:vAlign w:val="center"/>
        </w:tcPr>
        <w:p w14:paraId="6F8615D0" w14:textId="77777777" w:rsidR="00D50AD8" w:rsidRPr="00B0140D" w:rsidRDefault="00D50AD8" w:rsidP="00B0140D">
          <w:pPr>
            <w:pStyle w:val="stBilgi"/>
            <w:jc w:val="left"/>
            <w:rPr>
              <w:rFonts w:ascii="Candara" w:hAnsi="Candara" w:cs="Times New Roman"/>
              <w:b/>
              <w:bCs/>
              <w:sz w:val="22"/>
              <w:szCs w:val="22"/>
              <w:lang w:val="en-US"/>
            </w:rPr>
          </w:pPr>
          <w:r w:rsidRPr="00B0140D">
            <w:rPr>
              <w:rFonts w:ascii="Candara" w:hAnsi="Candara" w:cs="Times New Roman"/>
              <w:b/>
              <w:bCs/>
            </w:rPr>
            <w:t>Makale Türü:</w:t>
          </w:r>
        </w:p>
      </w:tc>
    </w:tr>
  </w:tbl>
  <w:p w14:paraId="3FFADCFD" w14:textId="3C6AD3E9" w:rsidR="00CD67DF" w:rsidRPr="00CD67DF" w:rsidRDefault="00B50B5C" w:rsidP="00CD67DF">
    <w:pPr>
      <w:pStyle w:val="stBilgi"/>
      <w:jc w:val="left"/>
      <w:rPr>
        <w:rFonts w:ascii="Candara" w:hAnsi="Candara"/>
      </w:rPr>
    </w:pPr>
    <w:r>
      <w:rPr>
        <w:noProof/>
      </w:rPr>
      <mc:AlternateContent>
        <mc:Choice Requires="wps">
          <w:drawing>
            <wp:anchor distT="0" distB="0" distL="114300" distR="114300" simplePos="0" relativeHeight="251655680" behindDoc="0" locked="0" layoutInCell="1" allowOverlap="1" wp14:anchorId="2D99732D" wp14:editId="523EEACC">
              <wp:simplePos x="0" y="0"/>
              <wp:positionH relativeFrom="column">
                <wp:posOffset>1126490</wp:posOffset>
              </wp:positionH>
              <wp:positionV relativeFrom="paragraph">
                <wp:posOffset>-1038225</wp:posOffset>
              </wp:positionV>
              <wp:extent cx="3314700" cy="731520"/>
              <wp:effectExtent l="0" t="0" r="0" b="0"/>
              <wp:wrapNone/>
              <wp:docPr id="199184177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31520"/>
                      </a:xfrm>
                      <a:prstGeom prst="rect">
                        <a:avLst/>
                      </a:prstGeom>
                      <a:solidFill>
                        <a:sysClr val="window" lastClr="FFFFFF"/>
                      </a:solidFill>
                      <a:ln w="6350">
                        <a:noFill/>
                      </a:ln>
                      <a:effectLst/>
                    </wps:spPr>
                    <wps:txbx>
                      <w:txbxContent>
                        <w:p w14:paraId="67F139CC" w14:textId="77777777" w:rsidR="005F0294" w:rsidRPr="005F0294" w:rsidRDefault="005F0294" w:rsidP="005F0294">
                          <w:pPr>
                            <w:tabs>
                              <w:tab w:val="center" w:pos="4819"/>
                              <w:tab w:val="right" w:pos="9639"/>
                            </w:tabs>
                            <w:jc w:val="center"/>
                            <w:rPr>
                              <w:rFonts w:ascii="Candara" w:hAnsi="Candara"/>
                              <w:b/>
                              <w:bCs/>
                              <w:szCs w:val="20"/>
                            </w:rPr>
                          </w:pPr>
                          <w:r w:rsidRPr="005F0294">
                            <w:rPr>
                              <w:rFonts w:ascii="Candara" w:hAnsi="Candara"/>
                              <w:b/>
                              <w:bCs/>
                              <w:szCs w:val="20"/>
                            </w:rPr>
                            <w:t>Anadolu Türk Eğitim Dergisi</w:t>
                          </w:r>
                        </w:p>
                        <w:p w14:paraId="293F3A54" w14:textId="77777777" w:rsidR="005F0294" w:rsidRPr="005F0294" w:rsidRDefault="005F0294" w:rsidP="005F0294">
                          <w:pPr>
                            <w:tabs>
                              <w:tab w:val="center" w:pos="4819"/>
                              <w:tab w:val="right" w:pos="9639"/>
                            </w:tabs>
                            <w:jc w:val="center"/>
                            <w:rPr>
                              <w:rFonts w:ascii="Candara" w:hAnsi="Candara"/>
                              <w:b/>
                              <w:bCs/>
                              <w:szCs w:val="20"/>
                            </w:rPr>
                          </w:pPr>
                        </w:p>
                        <w:p w14:paraId="79AD5E3C" w14:textId="434A5189" w:rsidR="005F0294" w:rsidRPr="005F0294" w:rsidRDefault="005F0294" w:rsidP="005F0294">
                          <w:pPr>
                            <w:tabs>
                              <w:tab w:val="center" w:pos="4819"/>
                              <w:tab w:val="right" w:pos="9639"/>
                            </w:tabs>
                            <w:jc w:val="center"/>
                            <w:rPr>
                              <w:rFonts w:ascii="Candara" w:hAnsi="Candara"/>
                              <w:b/>
                              <w:bCs/>
                              <w:szCs w:val="20"/>
                            </w:rPr>
                          </w:pPr>
                          <w:r w:rsidRPr="005F0294">
                            <w:rPr>
                              <w:rFonts w:ascii="Candara" w:hAnsi="Candara"/>
                              <w:b/>
                              <w:bCs/>
                              <w:szCs w:val="20"/>
                            </w:rPr>
                            <w:t>Yıl</w:t>
                          </w:r>
                          <w:proofErr w:type="gramStart"/>
                          <w:r w:rsidRPr="005F0294">
                            <w:rPr>
                              <w:rFonts w:ascii="Candara" w:hAnsi="Candara"/>
                              <w:b/>
                              <w:bCs/>
                              <w:szCs w:val="20"/>
                            </w:rPr>
                            <w:t>: -</w:t>
                          </w:r>
                          <w:proofErr w:type="gramEnd"/>
                          <w:r w:rsidRPr="005F0294">
                            <w:rPr>
                              <w:rFonts w:ascii="Candara" w:hAnsi="Candara"/>
                              <w:b/>
                              <w:bCs/>
                              <w:szCs w:val="20"/>
                            </w:rPr>
                            <w:t xml:space="preserve"> Cilt: - Sayı: - </w:t>
                          </w:r>
                          <w:proofErr w:type="spellStart"/>
                          <w:r w:rsidRPr="005F0294">
                            <w:rPr>
                              <w:rFonts w:ascii="Candara" w:hAnsi="Candara"/>
                              <w:b/>
                              <w:bCs/>
                              <w:szCs w:val="20"/>
                            </w:rPr>
                            <w:t>ss</w:t>
                          </w:r>
                          <w:proofErr w:type="spellEnd"/>
                          <w:r w:rsidRPr="005F0294">
                            <w:rPr>
                              <w:rFonts w:ascii="Candara" w:hAnsi="Candara"/>
                              <w:b/>
                              <w:bCs/>
                              <w:szCs w:val="20"/>
                            </w:rPr>
                            <w:t xml:space="preserve">. </w:t>
                          </w:r>
                          <w:proofErr w:type="gramStart"/>
                          <w:r w:rsidRPr="005F0294">
                            <w:rPr>
                              <w:rFonts w:ascii="Candara" w:hAnsi="Candara"/>
                              <w:b/>
                              <w:bCs/>
                              <w:szCs w:val="20"/>
                            </w:rPr>
                            <w:t>xx</w:t>
                          </w:r>
                          <w:proofErr w:type="gramEnd"/>
                          <w:r w:rsidRPr="005F0294">
                            <w:rPr>
                              <w:rFonts w:ascii="Candara" w:hAnsi="Candara"/>
                              <w:b/>
                              <w:bCs/>
                              <w:szCs w:val="20"/>
                            </w:rPr>
                            <w:t xml:space="preserve"> -xx</w:t>
                          </w:r>
                        </w:p>
                        <w:p w14:paraId="0B052D12" w14:textId="77777777" w:rsidR="00283632" w:rsidRPr="002A1177" w:rsidRDefault="00283632">
                          <w:pPr>
                            <w:rPr>
                              <w:rFonts w:ascii="Candara" w:hAnsi="Candar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9732D" id="_x0000_t202" coordsize="21600,21600" o:spt="202" path="m,l,21600r21600,l21600,xe">
              <v:stroke joinstyle="miter"/>
              <v:path gradientshapeok="t" o:connecttype="rect"/>
            </v:shapetype>
            <v:shape id="Metin Kutusu 1" o:spid="_x0000_s1026" type="#_x0000_t202" style="position:absolute;margin-left:88.7pt;margin-top:-81.75pt;width:261pt;height:5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SAIAAIwEAAAOAAAAZHJzL2Uyb0RvYy54bWysVE2P2yAQvVfqf0DcG9v52LRWnFWaVapK&#10;0e5K2WrPBENsFTMUSOz013cgzke3PVXNgQzMMMO898az+65R5CCsq0EXNBuklAjNoaz1rqDfXlYf&#10;PlLiPNMlU6BFQY/C0fv5+3ez1uRiCBWoUliCSbTLW1PQynuTJ4njlWiYG4ARGp0SbMM8bu0uKS1r&#10;MXujkmGa3iUt2NJY4MI5PH04Oek85pdScP8kpROeqILi23xcbVy3YU3mM5bvLDNVzftnsH94RcNq&#10;jUUvqR6YZ2Rv6z9SNTW34ED6AYcmASlrLmIP2E2WvulmUzEjYi8IjjMXmNz/S8sfDxvzbInvPkOH&#10;BMYmnFkD/+4Qm6Q1Lu9jAqYudxgdGu2kbcI/tkDwImJ7vOApOk84Ho5G2XiaooujbzrKJsMIeHK9&#10;bazzXwQ0JBgFtchXfAE7rJ0P9Vl+DgnFHKi6XNVKxc3RLZUlB4bUoiJKaClRzHk8LOgq/gK9mOK3&#10;a0qTtqB3o0kaK2kI+U5xSoe8Isqmr39tOVi+23YYGswtlEfEzcJJUs7wVY09rPEBz8yihrBtnAv/&#10;hItUgCWhtyipwP7823mIR2rRS0mLmiyo+7FnVmBfXzWS/ikbj4OI42Y8mSKcxN56trcevW+WgNhk&#10;OIGGRzPEe3U2pYXmFcdnEaqii2mOtQvqz+bSnyYFx4+LxSIGoWwN82u9Mfwsl8DQS/fKrOlp9CiA&#10;Rzirl+Vv2DzFBqg1LPYeZB2pvqLa6w4lH+nrxzPM1O0+Rl0/IvNfAAAA//8DAFBLAwQUAAYACAAA&#10;ACEAZ5BJseQAAAAMAQAADwAAAGRycy9kb3ducmV2LnhtbEyPwU7DMBBE70j8g7VI3FqntKRtiFMh&#10;BIJKRC0BiasbL0kgtiPbbdJ+PcuJHmf2aXYmXQ26ZQd0vrFGwGQcAUNTWtWYSsDH+9NoAcwHaZRs&#10;rUEBR/Swyi4vUpko25s3PBShYhRifCIF1CF0Cee+rFFLP7YdGrp9WadlIOkqrpzsKVy3/CaKYq5l&#10;Y+hDLTt8qLH8KfZawGdfPLvNev297V7y0+ZU5K/4mAtxfTXc3wELOIR/GP7qU3XIqNPO7o3yrCU9&#10;n88IFTCaxNNbYITEyyVZO7JmiynwLOXnI7JfAAAA//8DAFBLAQItABQABgAIAAAAIQC2gziS/gAA&#10;AOEBAAATAAAAAAAAAAAAAAAAAAAAAABbQ29udGVudF9UeXBlc10ueG1sUEsBAi0AFAAGAAgAAAAh&#10;ADj9If/WAAAAlAEAAAsAAAAAAAAAAAAAAAAALwEAAF9yZWxzLy5yZWxzUEsBAi0AFAAGAAgAAAAh&#10;AL6Wn41IAgAAjAQAAA4AAAAAAAAAAAAAAAAALgIAAGRycy9lMm9Eb2MueG1sUEsBAi0AFAAGAAgA&#10;AAAhAGeQSbHkAAAADAEAAA8AAAAAAAAAAAAAAAAAogQAAGRycy9kb3ducmV2LnhtbFBLBQYAAAAA&#10;BAAEAPMAAACzBQAAAAA=&#10;" fillcolor="window" stroked="f" strokeweight=".5pt">
              <v:textbox>
                <w:txbxContent>
                  <w:p w14:paraId="67F139CC" w14:textId="77777777" w:rsidR="005F0294" w:rsidRPr="005F0294" w:rsidRDefault="005F0294" w:rsidP="005F0294">
                    <w:pPr>
                      <w:tabs>
                        <w:tab w:val="center" w:pos="4819"/>
                        <w:tab w:val="right" w:pos="9639"/>
                      </w:tabs>
                      <w:jc w:val="center"/>
                      <w:rPr>
                        <w:rFonts w:ascii="Candara" w:hAnsi="Candara"/>
                        <w:b/>
                        <w:bCs/>
                        <w:szCs w:val="20"/>
                      </w:rPr>
                    </w:pPr>
                    <w:r w:rsidRPr="005F0294">
                      <w:rPr>
                        <w:rFonts w:ascii="Candara" w:hAnsi="Candara"/>
                        <w:b/>
                        <w:bCs/>
                        <w:szCs w:val="20"/>
                      </w:rPr>
                      <w:t>Anadolu Türk Eğitim Dergisi</w:t>
                    </w:r>
                  </w:p>
                  <w:p w14:paraId="293F3A54" w14:textId="77777777" w:rsidR="005F0294" w:rsidRPr="005F0294" w:rsidRDefault="005F0294" w:rsidP="005F0294">
                    <w:pPr>
                      <w:tabs>
                        <w:tab w:val="center" w:pos="4819"/>
                        <w:tab w:val="right" w:pos="9639"/>
                      </w:tabs>
                      <w:jc w:val="center"/>
                      <w:rPr>
                        <w:rFonts w:ascii="Candara" w:hAnsi="Candara"/>
                        <w:b/>
                        <w:bCs/>
                        <w:szCs w:val="20"/>
                      </w:rPr>
                    </w:pPr>
                  </w:p>
                  <w:p w14:paraId="79AD5E3C" w14:textId="434A5189" w:rsidR="005F0294" w:rsidRPr="005F0294" w:rsidRDefault="005F0294" w:rsidP="005F0294">
                    <w:pPr>
                      <w:tabs>
                        <w:tab w:val="center" w:pos="4819"/>
                        <w:tab w:val="right" w:pos="9639"/>
                      </w:tabs>
                      <w:jc w:val="center"/>
                      <w:rPr>
                        <w:rFonts w:ascii="Candara" w:hAnsi="Candara"/>
                        <w:b/>
                        <w:bCs/>
                        <w:szCs w:val="20"/>
                      </w:rPr>
                    </w:pPr>
                    <w:r w:rsidRPr="005F0294">
                      <w:rPr>
                        <w:rFonts w:ascii="Candara" w:hAnsi="Candara"/>
                        <w:b/>
                        <w:bCs/>
                        <w:szCs w:val="20"/>
                      </w:rPr>
                      <w:t>Yıl</w:t>
                    </w:r>
                    <w:proofErr w:type="gramStart"/>
                    <w:r w:rsidRPr="005F0294">
                      <w:rPr>
                        <w:rFonts w:ascii="Candara" w:hAnsi="Candara"/>
                        <w:b/>
                        <w:bCs/>
                        <w:szCs w:val="20"/>
                      </w:rPr>
                      <w:t>: -</w:t>
                    </w:r>
                    <w:proofErr w:type="gramEnd"/>
                    <w:r w:rsidRPr="005F0294">
                      <w:rPr>
                        <w:rFonts w:ascii="Candara" w:hAnsi="Candara"/>
                        <w:b/>
                        <w:bCs/>
                        <w:szCs w:val="20"/>
                      </w:rPr>
                      <w:t xml:space="preserve"> Cilt: - Sayı: - </w:t>
                    </w:r>
                    <w:proofErr w:type="spellStart"/>
                    <w:r w:rsidRPr="005F0294">
                      <w:rPr>
                        <w:rFonts w:ascii="Candara" w:hAnsi="Candara"/>
                        <w:b/>
                        <w:bCs/>
                        <w:szCs w:val="20"/>
                      </w:rPr>
                      <w:t>ss</w:t>
                    </w:r>
                    <w:proofErr w:type="spellEnd"/>
                    <w:r w:rsidRPr="005F0294">
                      <w:rPr>
                        <w:rFonts w:ascii="Candara" w:hAnsi="Candara"/>
                        <w:b/>
                        <w:bCs/>
                        <w:szCs w:val="20"/>
                      </w:rPr>
                      <w:t xml:space="preserve">. </w:t>
                    </w:r>
                    <w:proofErr w:type="gramStart"/>
                    <w:r w:rsidRPr="005F0294">
                      <w:rPr>
                        <w:rFonts w:ascii="Candara" w:hAnsi="Candara"/>
                        <w:b/>
                        <w:bCs/>
                        <w:szCs w:val="20"/>
                      </w:rPr>
                      <w:t>xx</w:t>
                    </w:r>
                    <w:proofErr w:type="gramEnd"/>
                    <w:r w:rsidRPr="005F0294">
                      <w:rPr>
                        <w:rFonts w:ascii="Candara" w:hAnsi="Candara"/>
                        <w:b/>
                        <w:bCs/>
                        <w:szCs w:val="20"/>
                      </w:rPr>
                      <w:t xml:space="preserve"> -xx</w:t>
                    </w:r>
                  </w:p>
                  <w:p w14:paraId="0B052D12" w14:textId="77777777" w:rsidR="00283632" w:rsidRPr="002A1177" w:rsidRDefault="00283632">
                    <w:pPr>
                      <w:rPr>
                        <w:rFonts w:ascii="Candara" w:hAnsi="Candara"/>
                        <w:b/>
                        <w:sz w:val="22"/>
                        <w:szCs w:val="22"/>
                      </w:rPr>
                    </w:pPr>
                  </w:p>
                </w:txbxContent>
              </v:textbox>
            </v:shape>
          </w:pict>
        </mc:Fallback>
      </mc:AlternateContent>
    </w:r>
    <w:r>
      <w:rPr>
        <w:noProof/>
      </w:rPr>
      <w:drawing>
        <wp:anchor distT="0" distB="0" distL="114300" distR="114300" simplePos="0" relativeHeight="251657728" behindDoc="0" locked="0" layoutInCell="1" allowOverlap="1" wp14:anchorId="72E449AE" wp14:editId="0D2CDFF4">
          <wp:simplePos x="0" y="0"/>
          <wp:positionH relativeFrom="margin">
            <wp:posOffset>5158740</wp:posOffset>
          </wp:positionH>
          <wp:positionV relativeFrom="paragraph">
            <wp:posOffset>-1162685</wp:posOffset>
          </wp:positionV>
          <wp:extent cx="769620" cy="825500"/>
          <wp:effectExtent l="0" t="0" r="0" b="0"/>
          <wp:wrapNone/>
          <wp:docPr id="3" name="Resim 102389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2389519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962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AEB8B3A" wp14:editId="30121FA4">
          <wp:simplePos x="0" y="0"/>
          <wp:positionH relativeFrom="margin">
            <wp:posOffset>-54610</wp:posOffset>
          </wp:positionH>
          <wp:positionV relativeFrom="paragraph">
            <wp:posOffset>-1101090</wp:posOffset>
          </wp:positionV>
          <wp:extent cx="769620" cy="825500"/>
          <wp:effectExtent l="0" t="0" r="0" b="0"/>
          <wp:wrapNone/>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962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start w:val="1"/>
      <w:numFmt w:val="lowerRoman"/>
      <w:pStyle w:val="Balk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2138599887">
    <w:abstractNumId w:val="25"/>
  </w:num>
  <w:num w:numId="2" w16cid:durableId="1618293127">
    <w:abstractNumId w:val="17"/>
  </w:num>
  <w:num w:numId="3" w16cid:durableId="1375235137">
    <w:abstractNumId w:val="12"/>
  </w:num>
  <w:num w:numId="4" w16cid:durableId="944924446">
    <w:abstractNumId w:val="21"/>
  </w:num>
  <w:num w:numId="5" w16cid:durableId="1016810985">
    <w:abstractNumId w:val="26"/>
  </w:num>
  <w:num w:numId="6" w16cid:durableId="462191480">
    <w:abstractNumId w:val="11"/>
  </w:num>
  <w:num w:numId="7" w16cid:durableId="1986624019">
    <w:abstractNumId w:val="14"/>
  </w:num>
  <w:num w:numId="8" w16cid:durableId="193466091">
    <w:abstractNumId w:val="19"/>
  </w:num>
  <w:num w:numId="9" w16cid:durableId="1950701111">
    <w:abstractNumId w:val="15"/>
  </w:num>
  <w:num w:numId="10" w16cid:durableId="972104872">
    <w:abstractNumId w:val="10"/>
  </w:num>
  <w:num w:numId="11" w16cid:durableId="1973248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4157918">
    <w:abstractNumId w:val="20"/>
  </w:num>
  <w:num w:numId="13" w16cid:durableId="1729915507">
    <w:abstractNumId w:val="27"/>
  </w:num>
  <w:num w:numId="14" w16cid:durableId="248585792">
    <w:abstractNumId w:val="23"/>
  </w:num>
  <w:num w:numId="15" w16cid:durableId="989752917">
    <w:abstractNumId w:val="16"/>
  </w:num>
  <w:num w:numId="16" w16cid:durableId="2011132295">
    <w:abstractNumId w:val="13"/>
  </w:num>
  <w:num w:numId="17" w16cid:durableId="429467322">
    <w:abstractNumId w:val="22"/>
  </w:num>
  <w:num w:numId="18" w16cid:durableId="1470171441">
    <w:abstractNumId w:val="9"/>
  </w:num>
  <w:num w:numId="19" w16cid:durableId="1056078473">
    <w:abstractNumId w:val="7"/>
  </w:num>
  <w:num w:numId="20" w16cid:durableId="526677811">
    <w:abstractNumId w:val="6"/>
  </w:num>
  <w:num w:numId="21" w16cid:durableId="581377758">
    <w:abstractNumId w:val="5"/>
  </w:num>
  <w:num w:numId="22" w16cid:durableId="1922980891">
    <w:abstractNumId w:val="4"/>
  </w:num>
  <w:num w:numId="23" w16cid:durableId="1052272810">
    <w:abstractNumId w:val="8"/>
  </w:num>
  <w:num w:numId="24" w16cid:durableId="61679922">
    <w:abstractNumId w:val="3"/>
  </w:num>
  <w:num w:numId="25" w16cid:durableId="289362476">
    <w:abstractNumId w:val="2"/>
  </w:num>
  <w:num w:numId="26" w16cid:durableId="708533193">
    <w:abstractNumId w:val="1"/>
  </w:num>
  <w:num w:numId="27" w16cid:durableId="94448190">
    <w:abstractNumId w:val="0"/>
  </w:num>
  <w:num w:numId="28" w16cid:durableId="934871258">
    <w:abstractNumId w:val="24"/>
  </w:num>
  <w:num w:numId="29" w16cid:durableId="12537778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IN" w:vendorID="64" w:dllVersion="0"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425"/>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NDE2NjM0NjU3MjNV0lEKTi0uzszPAykwrwUA925HeSwAAAA="/>
  </w:docVars>
  <w:rsids>
    <w:rsidRoot w:val="00794B74"/>
    <w:rsid w:val="000015BC"/>
    <w:rsid w:val="00002C1A"/>
    <w:rsid w:val="0000766E"/>
    <w:rsid w:val="0000783C"/>
    <w:rsid w:val="00015F1B"/>
    <w:rsid w:val="00017974"/>
    <w:rsid w:val="00017DE3"/>
    <w:rsid w:val="000237EB"/>
    <w:rsid w:val="000276DA"/>
    <w:rsid w:val="00031218"/>
    <w:rsid w:val="0003148F"/>
    <w:rsid w:val="00031B3E"/>
    <w:rsid w:val="00032A6D"/>
    <w:rsid w:val="00033E12"/>
    <w:rsid w:val="00035B3F"/>
    <w:rsid w:val="00045189"/>
    <w:rsid w:val="00045F89"/>
    <w:rsid w:val="000512E4"/>
    <w:rsid w:val="000560D6"/>
    <w:rsid w:val="00061BD2"/>
    <w:rsid w:val="00065485"/>
    <w:rsid w:val="00065DF4"/>
    <w:rsid w:val="0007274E"/>
    <w:rsid w:val="00073EE6"/>
    <w:rsid w:val="00074576"/>
    <w:rsid w:val="00077B68"/>
    <w:rsid w:val="00087CBF"/>
    <w:rsid w:val="00092CF5"/>
    <w:rsid w:val="00092E24"/>
    <w:rsid w:val="0009571F"/>
    <w:rsid w:val="000A066E"/>
    <w:rsid w:val="000A274C"/>
    <w:rsid w:val="000A293D"/>
    <w:rsid w:val="000A632C"/>
    <w:rsid w:val="000A7B6B"/>
    <w:rsid w:val="000B6386"/>
    <w:rsid w:val="000C06A2"/>
    <w:rsid w:val="000C10A9"/>
    <w:rsid w:val="000D11C6"/>
    <w:rsid w:val="000D23E4"/>
    <w:rsid w:val="000D3AD9"/>
    <w:rsid w:val="000D6710"/>
    <w:rsid w:val="000D7A93"/>
    <w:rsid w:val="000E0574"/>
    <w:rsid w:val="000E1019"/>
    <w:rsid w:val="000E5DD4"/>
    <w:rsid w:val="000E60C8"/>
    <w:rsid w:val="000E6160"/>
    <w:rsid w:val="000F202A"/>
    <w:rsid w:val="000F7A31"/>
    <w:rsid w:val="00100CF1"/>
    <w:rsid w:val="00101D10"/>
    <w:rsid w:val="00104863"/>
    <w:rsid w:val="001152A1"/>
    <w:rsid w:val="0012180B"/>
    <w:rsid w:val="001225A6"/>
    <w:rsid w:val="00124B9B"/>
    <w:rsid w:val="00124C8A"/>
    <w:rsid w:val="00127427"/>
    <w:rsid w:val="00127A4C"/>
    <w:rsid w:val="00131FE4"/>
    <w:rsid w:val="00133A26"/>
    <w:rsid w:val="0013507B"/>
    <w:rsid w:val="00136DDB"/>
    <w:rsid w:val="00144204"/>
    <w:rsid w:val="00144BB6"/>
    <w:rsid w:val="00145815"/>
    <w:rsid w:val="00145C51"/>
    <w:rsid w:val="00147D8B"/>
    <w:rsid w:val="00147FD5"/>
    <w:rsid w:val="00153C4B"/>
    <w:rsid w:val="00154336"/>
    <w:rsid w:val="00155063"/>
    <w:rsid w:val="00157B81"/>
    <w:rsid w:val="00161D4F"/>
    <w:rsid w:val="0016652C"/>
    <w:rsid w:val="00166F4C"/>
    <w:rsid w:val="00172163"/>
    <w:rsid w:val="00172494"/>
    <w:rsid w:val="00172EFE"/>
    <w:rsid w:val="00174183"/>
    <w:rsid w:val="00174ADD"/>
    <w:rsid w:val="00174DA7"/>
    <w:rsid w:val="00182BCB"/>
    <w:rsid w:val="00184BD6"/>
    <w:rsid w:val="001858F5"/>
    <w:rsid w:val="00186E44"/>
    <w:rsid w:val="0018748C"/>
    <w:rsid w:val="00187505"/>
    <w:rsid w:val="0019084F"/>
    <w:rsid w:val="00192514"/>
    <w:rsid w:val="00192EEF"/>
    <w:rsid w:val="001947B3"/>
    <w:rsid w:val="00194D01"/>
    <w:rsid w:val="001A2723"/>
    <w:rsid w:val="001A3B59"/>
    <w:rsid w:val="001A427E"/>
    <w:rsid w:val="001A6648"/>
    <w:rsid w:val="001B0D21"/>
    <w:rsid w:val="001B1B25"/>
    <w:rsid w:val="001B54EA"/>
    <w:rsid w:val="001C059C"/>
    <w:rsid w:val="001C2DA3"/>
    <w:rsid w:val="001C4B2E"/>
    <w:rsid w:val="001C6B51"/>
    <w:rsid w:val="001D0CAF"/>
    <w:rsid w:val="001D3B17"/>
    <w:rsid w:val="001D7F78"/>
    <w:rsid w:val="001E1502"/>
    <w:rsid w:val="001E1783"/>
    <w:rsid w:val="001E4242"/>
    <w:rsid w:val="001E4AAB"/>
    <w:rsid w:val="001E7220"/>
    <w:rsid w:val="001E7AD4"/>
    <w:rsid w:val="001F18B4"/>
    <w:rsid w:val="001F2F78"/>
    <w:rsid w:val="001F530F"/>
    <w:rsid w:val="0020333C"/>
    <w:rsid w:val="00203A8D"/>
    <w:rsid w:val="00205C2D"/>
    <w:rsid w:val="00210C8E"/>
    <w:rsid w:val="0021286B"/>
    <w:rsid w:val="002154D7"/>
    <w:rsid w:val="00220992"/>
    <w:rsid w:val="002279C9"/>
    <w:rsid w:val="00227BDF"/>
    <w:rsid w:val="002302DC"/>
    <w:rsid w:val="00230BDF"/>
    <w:rsid w:val="00232C34"/>
    <w:rsid w:val="0024187B"/>
    <w:rsid w:val="0024273F"/>
    <w:rsid w:val="00246B05"/>
    <w:rsid w:val="00251171"/>
    <w:rsid w:val="002560D1"/>
    <w:rsid w:val="00257168"/>
    <w:rsid w:val="00262FFF"/>
    <w:rsid w:val="002642B3"/>
    <w:rsid w:val="002670F7"/>
    <w:rsid w:val="00267D3E"/>
    <w:rsid w:val="00270B44"/>
    <w:rsid w:val="002812ED"/>
    <w:rsid w:val="002814B2"/>
    <w:rsid w:val="0028212E"/>
    <w:rsid w:val="00283632"/>
    <w:rsid w:val="002843EF"/>
    <w:rsid w:val="00285E1F"/>
    <w:rsid w:val="002875F7"/>
    <w:rsid w:val="00294709"/>
    <w:rsid w:val="00294D4E"/>
    <w:rsid w:val="0029586B"/>
    <w:rsid w:val="002A091B"/>
    <w:rsid w:val="002A1177"/>
    <w:rsid w:val="002A32A7"/>
    <w:rsid w:val="002A33C9"/>
    <w:rsid w:val="002A35E3"/>
    <w:rsid w:val="002A49BC"/>
    <w:rsid w:val="002A62E7"/>
    <w:rsid w:val="002A70A4"/>
    <w:rsid w:val="002A715E"/>
    <w:rsid w:val="002B16F3"/>
    <w:rsid w:val="002B33CB"/>
    <w:rsid w:val="002B5242"/>
    <w:rsid w:val="002B59E7"/>
    <w:rsid w:val="002C156B"/>
    <w:rsid w:val="002C1A8E"/>
    <w:rsid w:val="002C5C52"/>
    <w:rsid w:val="002C6ED2"/>
    <w:rsid w:val="002D1404"/>
    <w:rsid w:val="002D306D"/>
    <w:rsid w:val="002D6ACD"/>
    <w:rsid w:val="002D7214"/>
    <w:rsid w:val="002E1524"/>
    <w:rsid w:val="002E5BF3"/>
    <w:rsid w:val="002E72D6"/>
    <w:rsid w:val="002E799F"/>
    <w:rsid w:val="002E7C35"/>
    <w:rsid w:val="002F1EBC"/>
    <w:rsid w:val="002F2B22"/>
    <w:rsid w:val="002F3451"/>
    <w:rsid w:val="002F48DC"/>
    <w:rsid w:val="002F491C"/>
    <w:rsid w:val="00301F79"/>
    <w:rsid w:val="003047C1"/>
    <w:rsid w:val="00306366"/>
    <w:rsid w:val="003065A3"/>
    <w:rsid w:val="00311320"/>
    <w:rsid w:val="00316735"/>
    <w:rsid w:val="00321CFF"/>
    <w:rsid w:val="003225FA"/>
    <w:rsid w:val="0032263E"/>
    <w:rsid w:val="0032392C"/>
    <w:rsid w:val="003254D6"/>
    <w:rsid w:val="003310D0"/>
    <w:rsid w:val="00332B9E"/>
    <w:rsid w:val="00332F66"/>
    <w:rsid w:val="003332C8"/>
    <w:rsid w:val="003356BE"/>
    <w:rsid w:val="0033685D"/>
    <w:rsid w:val="00336E0A"/>
    <w:rsid w:val="003433E2"/>
    <w:rsid w:val="00344005"/>
    <w:rsid w:val="0034449A"/>
    <w:rsid w:val="003472F1"/>
    <w:rsid w:val="00347E0B"/>
    <w:rsid w:val="003519F0"/>
    <w:rsid w:val="00351EB9"/>
    <w:rsid w:val="00355188"/>
    <w:rsid w:val="00356B08"/>
    <w:rsid w:val="00360EF8"/>
    <w:rsid w:val="00361EB8"/>
    <w:rsid w:val="003625F7"/>
    <w:rsid w:val="00363B76"/>
    <w:rsid w:val="0036608B"/>
    <w:rsid w:val="003728AD"/>
    <w:rsid w:val="00375068"/>
    <w:rsid w:val="003777B3"/>
    <w:rsid w:val="00386691"/>
    <w:rsid w:val="0039161B"/>
    <w:rsid w:val="00391755"/>
    <w:rsid w:val="003A3883"/>
    <w:rsid w:val="003A4126"/>
    <w:rsid w:val="003A5984"/>
    <w:rsid w:val="003A5AE3"/>
    <w:rsid w:val="003A6A08"/>
    <w:rsid w:val="003B00A7"/>
    <w:rsid w:val="003B0568"/>
    <w:rsid w:val="003B0FC9"/>
    <w:rsid w:val="003B2C8D"/>
    <w:rsid w:val="003B699D"/>
    <w:rsid w:val="003C3BCF"/>
    <w:rsid w:val="003C406F"/>
    <w:rsid w:val="003C4E87"/>
    <w:rsid w:val="003C6D94"/>
    <w:rsid w:val="003D4A37"/>
    <w:rsid w:val="003E2153"/>
    <w:rsid w:val="003E2CC1"/>
    <w:rsid w:val="003E370B"/>
    <w:rsid w:val="003E41DF"/>
    <w:rsid w:val="003E4A86"/>
    <w:rsid w:val="003E4F62"/>
    <w:rsid w:val="003E58C5"/>
    <w:rsid w:val="003F407D"/>
    <w:rsid w:val="003F48BB"/>
    <w:rsid w:val="003F4A2E"/>
    <w:rsid w:val="00403333"/>
    <w:rsid w:val="00405315"/>
    <w:rsid w:val="00411386"/>
    <w:rsid w:val="00411578"/>
    <w:rsid w:val="004130AC"/>
    <w:rsid w:val="00417633"/>
    <w:rsid w:val="00424F1E"/>
    <w:rsid w:val="004269EF"/>
    <w:rsid w:val="004272C6"/>
    <w:rsid w:val="00427EBD"/>
    <w:rsid w:val="0043311D"/>
    <w:rsid w:val="004335D2"/>
    <w:rsid w:val="0043660E"/>
    <w:rsid w:val="00436D30"/>
    <w:rsid w:val="00441A35"/>
    <w:rsid w:val="00441F2A"/>
    <w:rsid w:val="0044341F"/>
    <w:rsid w:val="004439F0"/>
    <w:rsid w:val="004451CE"/>
    <w:rsid w:val="0044635A"/>
    <w:rsid w:val="00450E91"/>
    <w:rsid w:val="00452392"/>
    <w:rsid w:val="004552F2"/>
    <w:rsid w:val="004562F0"/>
    <w:rsid w:val="0045638A"/>
    <w:rsid w:val="004563A6"/>
    <w:rsid w:val="00456819"/>
    <w:rsid w:val="00456849"/>
    <w:rsid w:val="0045734C"/>
    <w:rsid w:val="00465E97"/>
    <w:rsid w:val="00466EBF"/>
    <w:rsid w:val="0046787B"/>
    <w:rsid w:val="004704C6"/>
    <w:rsid w:val="00471BAF"/>
    <w:rsid w:val="00472140"/>
    <w:rsid w:val="004730E4"/>
    <w:rsid w:val="00477D3F"/>
    <w:rsid w:val="00481889"/>
    <w:rsid w:val="00484D1F"/>
    <w:rsid w:val="00486095"/>
    <w:rsid w:val="00486E58"/>
    <w:rsid w:val="00487998"/>
    <w:rsid w:val="00487FEB"/>
    <w:rsid w:val="00490031"/>
    <w:rsid w:val="004912AD"/>
    <w:rsid w:val="00493090"/>
    <w:rsid w:val="004A0562"/>
    <w:rsid w:val="004A07A6"/>
    <w:rsid w:val="004A08A5"/>
    <w:rsid w:val="004A42B3"/>
    <w:rsid w:val="004A57FC"/>
    <w:rsid w:val="004A5D61"/>
    <w:rsid w:val="004A77C2"/>
    <w:rsid w:val="004B170F"/>
    <w:rsid w:val="004C1000"/>
    <w:rsid w:val="004D0462"/>
    <w:rsid w:val="004D0F9D"/>
    <w:rsid w:val="004D1C86"/>
    <w:rsid w:val="004E5DAA"/>
    <w:rsid w:val="004E6990"/>
    <w:rsid w:val="004E6DE6"/>
    <w:rsid w:val="004F10E1"/>
    <w:rsid w:val="004F48E1"/>
    <w:rsid w:val="004F538D"/>
    <w:rsid w:val="004F62B1"/>
    <w:rsid w:val="004F6A6D"/>
    <w:rsid w:val="005069B0"/>
    <w:rsid w:val="00510108"/>
    <w:rsid w:val="0051367D"/>
    <w:rsid w:val="0051586F"/>
    <w:rsid w:val="0052058C"/>
    <w:rsid w:val="0052093F"/>
    <w:rsid w:val="005223A2"/>
    <w:rsid w:val="00523E03"/>
    <w:rsid w:val="00524700"/>
    <w:rsid w:val="00526E3F"/>
    <w:rsid w:val="0053018E"/>
    <w:rsid w:val="005309B1"/>
    <w:rsid w:val="005313FF"/>
    <w:rsid w:val="00535CCB"/>
    <w:rsid w:val="00536F4B"/>
    <w:rsid w:val="00545971"/>
    <w:rsid w:val="005465AF"/>
    <w:rsid w:val="00551543"/>
    <w:rsid w:val="00555205"/>
    <w:rsid w:val="00560040"/>
    <w:rsid w:val="00564531"/>
    <w:rsid w:val="00567083"/>
    <w:rsid w:val="005741F1"/>
    <w:rsid w:val="00583B28"/>
    <w:rsid w:val="00593238"/>
    <w:rsid w:val="00593B91"/>
    <w:rsid w:val="0059424B"/>
    <w:rsid w:val="00597F45"/>
    <w:rsid w:val="005A2DD3"/>
    <w:rsid w:val="005A308D"/>
    <w:rsid w:val="005A341C"/>
    <w:rsid w:val="005A5BC5"/>
    <w:rsid w:val="005B5A83"/>
    <w:rsid w:val="005B6106"/>
    <w:rsid w:val="005B6BCC"/>
    <w:rsid w:val="005C2136"/>
    <w:rsid w:val="005C537A"/>
    <w:rsid w:val="005D113C"/>
    <w:rsid w:val="005D2E45"/>
    <w:rsid w:val="005D36CF"/>
    <w:rsid w:val="005D5421"/>
    <w:rsid w:val="005E053A"/>
    <w:rsid w:val="005E0FA9"/>
    <w:rsid w:val="005E287F"/>
    <w:rsid w:val="005E381E"/>
    <w:rsid w:val="005E4E4E"/>
    <w:rsid w:val="005E5B3C"/>
    <w:rsid w:val="005E6D27"/>
    <w:rsid w:val="005F0199"/>
    <w:rsid w:val="005F0294"/>
    <w:rsid w:val="005F09F0"/>
    <w:rsid w:val="005F3A1C"/>
    <w:rsid w:val="005F4FBB"/>
    <w:rsid w:val="005F6013"/>
    <w:rsid w:val="005F65EB"/>
    <w:rsid w:val="005F6DCD"/>
    <w:rsid w:val="00604B93"/>
    <w:rsid w:val="00605C55"/>
    <w:rsid w:val="00612037"/>
    <w:rsid w:val="006142E7"/>
    <w:rsid w:val="0061519B"/>
    <w:rsid w:val="00616476"/>
    <w:rsid w:val="0062024D"/>
    <w:rsid w:val="00620773"/>
    <w:rsid w:val="00620B46"/>
    <w:rsid w:val="00623027"/>
    <w:rsid w:val="00623275"/>
    <w:rsid w:val="00624326"/>
    <w:rsid w:val="00627E30"/>
    <w:rsid w:val="00627EB4"/>
    <w:rsid w:val="00633EAF"/>
    <w:rsid w:val="00634124"/>
    <w:rsid w:val="00635F70"/>
    <w:rsid w:val="00637E30"/>
    <w:rsid w:val="006430B7"/>
    <w:rsid w:val="00652CEA"/>
    <w:rsid w:val="00660D43"/>
    <w:rsid w:val="00661A51"/>
    <w:rsid w:val="00670D66"/>
    <w:rsid w:val="0067405B"/>
    <w:rsid w:val="00680E95"/>
    <w:rsid w:val="00681189"/>
    <w:rsid w:val="00681B4C"/>
    <w:rsid w:val="00683402"/>
    <w:rsid w:val="0068345F"/>
    <w:rsid w:val="00690CD2"/>
    <w:rsid w:val="006924D8"/>
    <w:rsid w:val="00695AA2"/>
    <w:rsid w:val="00697D27"/>
    <w:rsid w:val="006A1CA6"/>
    <w:rsid w:val="006B37BC"/>
    <w:rsid w:val="006B38AB"/>
    <w:rsid w:val="006B39C4"/>
    <w:rsid w:val="006B56D5"/>
    <w:rsid w:val="006C13C4"/>
    <w:rsid w:val="006C1C05"/>
    <w:rsid w:val="006C3E46"/>
    <w:rsid w:val="006C41C2"/>
    <w:rsid w:val="006C515D"/>
    <w:rsid w:val="006C5CDA"/>
    <w:rsid w:val="006C7B09"/>
    <w:rsid w:val="006D0420"/>
    <w:rsid w:val="006D1158"/>
    <w:rsid w:val="006D1DCD"/>
    <w:rsid w:val="006D2A02"/>
    <w:rsid w:val="006D46AB"/>
    <w:rsid w:val="006E2673"/>
    <w:rsid w:val="006E59CB"/>
    <w:rsid w:val="006F0BB7"/>
    <w:rsid w:val="006F2708"/>
    <w:rsid w:val="006F27E5"/>
    <w:rsid w:val="006F29B8"/>
    <w:rsid w:val="00700E03"/>
    <w:rsid w:val="00706E60"/>
    <w:rsid w:val="00710744"/>
    <w:rsid w:val="0071081E"/>
    <w:rsid w:val="00711BCB"/>
    <w:rsid w:val="00712073"/>
    <w:rsid w:val="00712E03"/>
    <w:rsid w:val="0072303E"/>
    <w:rsid w:val="007252D4"/>
    <w:rsid w:val="00725487"/>
    <w:rsid w:val="007269BE"/>
    <w:rsid w:val="0073228F"/>
    <w:rsid w:val="00734936"/>
    <w:rsid w:val="00735316"/>
    <w:rsid w:val="0073736E"/>
    <w:rsid w:val="00745582"/>
    <w:rsid w:val="00745F93"/>
    <w:rsid w:val="0074677F"/>
    <w:rsid w:val="0075245D"/>
    <w:rsid w:val="0075335B"/>
    <w:rsid w:val="0075386F"/>
    <w:rsid w:val="00754120"/>
    <w:rsid w:val="007547DF"/>
    <w:rsid w:val="00754971"/>
    <w:rsid w:val="00754CCA"/>
    <w:rsid w:val="0075510A"/>
    <w:rsid w:val="00755467"/>
    <w:rsid w:val="00755EAD"/>
    <w:rsid w:val="007571F1"/>
    <w:rsid w:val="007604D2"/>
    <w:rsid w:val="007645A0"/>
    <w:rsid w:val="007668FC"/>
    <w:rsid w:val="00772C30"/>
    <w:rsid w:val="00775156"/>
    <w:rsid w:val="00776813"/>
    <w:rsid w:val="00777292"/>
    <w:rsid w:val="0078199A"/>
    <w:rsid w:val="007838DD"/>
    <w:rsid w:val="0078530C"/>
    <w:rsid w:val="007874E8"/>
    <w:rsid w:val="00794B74"/>
    <w:rsid w:val="00795004"/>
    <w:rsid w:val="00797B0D"/>
    <w:rsid w:val="007A1760"/>
    <w:rsid w:val="007A3146"/>
    <w:rsid w:val="007A4866"/>
    <w:rsid w:val="007A4CF1"/>
    <w:rsid w:val="007B3493"/>
    <w:rsid w:val="007B6976"/>
    <w:rsid w:val="007C25D7"/>
    <w:rsid w:val="007C3480"/>
    <w:rsid w:val="007C691A"/>
    <w:rsid w:val="007D2D8B"/>
    <w:rsid w:val="007D4F37"/>
    <w:rsid w:val="007D7971"/>
    <w:rsid w:val="007E1533"/>
    <w:rsid w:val="007E3A93"/>
    <w:rsid w:val="007E7EDB"/>
    <w:rsid w:val="007F1D70"/>
    <w:rsid w:val="007F3144"/>
    <w:rsid w:val="007F3CBB"/>
    <w:rsid w:val="007F4733"/>
    <w:rsid w:val="007F508A"/>
    <w:rsid w:val="007F528E"/>
    <w:rsid w:val="007F6D8B"/>
    <w:rsid w:val="0081099D"/>
    <w:rsid w:val="00814248"/>
    <w:rsid w:val="00815DA6"/>
    <w:rsid w:val="00816D67"/>
    <w:rsid w:val="00817BF7"/>
    <w:rsid w:val="00820420"/>
    <w:rsid w:val="00820DB0"/>
    <w:rsid w:val="00821207"/>
    <w:rsid w:val="0082193F"/>
    <w:rsid w:val="008229C3"/>
    <w:rsid w:val="008238C2"/>
    <w:rsid w:val="00825D26"/>
    <w:rsid w:val="00826111"/>
    <w:rsid w:val="00826FDA"/>
    <w:rsid w:val="0083596F"/>
    <w:rsid w:val="00835B3F"/>
    <w:rsid w:val="008427D5"/>
    <w:rsid w:val="0084651D"/>
    <w:rsid w:val="008476AA"/>
    <w:rsid w:val="008478F3"/>
    <w:rsid w:val="008603E7"/>
    <w:rsid w:val="00862FF2"/>
    <w:rsid w:val="00864F68"/>
    <w:rsid w:val="008650B2"/>
    <w:rsid w:val="008705DE"/>
    <w:rsid w:val="008722D0"/>
    <w:rsid w:val="008724FC"/>
    <w:rsid w:val="00880293"/>
    <w:rsid w:val="00881A90"/>
    <w:rsid w:val="008917E0"/>
    <w:rsid w:val="00893FF5"/>
    <w:rsid w:val="00897764"/>
    <w:rsid w:val="008A16B1"/>
    <w:rsid w:val="008A4374"/>
    <w:rsid w:val="008A4BCA"/>
    <w:rsid w:val="008A4FE3"/>
    <w:rsid w:val="008A5412"/>
    <w:rsid w:val="008A5927"/>
    <w:rsid w:val="008A6C6F"/>
    <w:rsid w:val="008B14AC"/>
    <w:rsid w:val="008B3A54"/>
    <w:rsid w:val="008B444C"/>
    <w:rsid w:val="008B64D7"/>
    <w:rsid w:val="008B7C2D"/>
    <w:rsid w:val="008C0176"/>
    <w:rsid w:val="008C032A"/>
    <w:rsid w:val="008C17F0"/>
    <w:rsid w:val="008C305E"/>
    <w:rsid w:val="008C4BF0"/>
    <w:rsid w:val="008D5472"/>
    <w:rsid w:val="008D54E4"/>
    <w:rsid w:val="008E2767"/>
    <w:rsid w:val="008E58FC"/>
    <w:rsid w:val="008E6863"/>
    <w:rsid w:val="008E7EAB"/>
    <w:rsid w:val="008F039D"/>
    <w:rsid w:val="008F18BE"/>
    <w:rsid w:val="008F364F"/>
    <w:rsid w:val="008F4A7E"/>
    <w:rsid w:val="008F5AA5"/>
    <w:rsid w:val="008F6216"/>
    <w:rsid w:val="00900336"/>
    <w:rsid w:val="00903C42"/>
    <w:rsid w:val="00903E11"/>
    <w:rsid w:val="00905B5D"/>
    <w:rsid w:val="00906A2C"/>
    <w:rsid w:val="0090789E"/>
    <w:rsid w:val="0091022E"/>
    <w:rsid w:val="00913FA3"/>
    <w:rsid w:val="009144D0"/>
    <w:rsid w:val="009154EA"/>
    <w:rsid w:val="00922979"/>
    <w:rsid w:val="00926B38"/>
    <w:rsid w:val="00932F5D"/>
    <w:rsid w:val="0093454D"/>
    <w:rsid w:val="00934B5A"/>
    <w:rsid w:val="00935035"/>
    <w:rsid w:val="00936AF0"/>
    <w:rsid w:val="009448A8"/>
    <w:rsid w:val="00947882"/>
    <w:rsid w:val="00950D02"/>
    <w:rsid w:val="0095304D"/>
    <w:rsid w:val="00953AC1"/>
    <w:rsid w:val="00954E8F"/>
    <w:rsid w:val="009579B9"/>
    <w:rsid w:val="00960A7F"/>
    <w:rsid w:val="00961964"/>
    <w:rsid w:val="009627BE"/>
    <w:rsid w:val="00967EC5"/>
    <w:rsid w:val="009708E8"/>
    <w:rsid w:val="00970985"/>
    <w:rsid w:val="009713A8"/>
    <w:rsid w:val="00977891"/>
    <w:rsid w:val="00977A49"/>
    <w:rsid w:val="0098053C"/>
    <w:rsid w:val="00982202"/>
    <w:rsid w:val="0098358A"/>
    <w:rsid w:val="009871DC"/>
    <w:rsid w:val="009876BC"/>
    <w:rsid w:val="0099482B"/>
    <w:rsid w:val="00996E34"/>
    <w:rsid w:val="009A136C"/>
    <w:rsid w:val="009A1551"/>
    <w:rsid w:val="009B053E"/>
    <w:rsid w:val="009B0E2B"/>
    <w:rsid w:val="009B570D"/>
    <w:rsid w:val="009C20E9"/>
    <w:rsid w:val="009C25BD"/>
    <w:rsid w:val="009C43F7"/>
    <w:rsid w:val="009C478D"/>
    <w:rsid w:val="009C57BD"/>
    <w:rsid w:val="009C58D5"/>
    <w:rsid w:val="009C7297"/>
    <w:rsid w:val="009D0DEC"/>
    <w:rsid w:val="009D3CB0"/>
    <w:rsid w:val="009D5C6E"/>
    <w:rsid w:val="009D771E"/>
    <w:rsid w:val="009E11B9"/>
    <w:rsid w:val="009E1D0E"/>
    <w:rsid w:val="009E26AB"/>
    <w:rsid w:val="009E6881"/>
    <w:rsid w:val="009F43A9"/>
    <w:rsid w:val="009F5437"/>
    <w:rsid w:val="009F6590"/>
    <w:rsid w:val="00A0180B"/>
    <w:rsid w:val="00A06CD3"/>
    <w:rsid w:val="00A0778C"/>
    <w:rsid w:val="00A07BE2"/>
    <w:rsid w:val="00A10877"/>
    <w:rsid w:val="00A1095C"/>
    <w:rsid w:val="00A10FD0"/>
    <w:rsid w:val="00A13A3D"/>
    <w:rsid w:val="00A13E47"/>
    <w:rsid w:val="00A14804"/>
    <w:rsid w:val="00A149A5"/>
    <w:rsid w:val="00A262FE"/>
    <w:rsid w:val="00A26988"/>
    <w:rsid w:val="00A26CCE"/>
    <w:rsid w:val="00A33376"/>
    <w:rsid w:val="00A40EEB"/>
    <w:rsid w:val="00A42B3C"/>
    <w:rsid w:val="00A47E3F"/>
    <w:rsid w:val="00A514BB"/>
    <w:rsid w:val="00A51F88"/>
    <w:rsid w:val="00A54772"/>
    <w:rsid w:val="00A54FB8"/>
    <w:rsid w:val="00A600ED"/>
    <w:rsid w:val="00A63AE0"/>
    <w:rsid w:val="00A64B4F"/>
    <w:rsid w:val="00A67FE3"/>
    <w:rsid w:val="00A72244"/>
    <w:rsid w:val="00A73187"/>
    <w:rsid w:val="00A731E9"/>
    <w:rsid w:val="00A75F7D"/>
    <w:rsid w:val="00A77DD2"/>
    <w:rsid w:val="00A90162"/>
    <w:rsid w:val="00A902F6"/>
    <w:rsid w:val="00A9093D"/>
    <w:rsid w:val="00A910D5"/>
    <w:rsid w:val="00A9173D"/>
    <w:rsid w:val="00A91D98"/>
    <w:rsid w:val="00A924DD"/>
    <w:rsid w:val="00A94B23"/>
    <w:rsid w:val="00A958DE"/>
    <w:rsid w:val="00A95F22"/>
    <w:rsid w:val="00A96322"/>
    <w:rsid w:val="00AA063A"/>
    <w:rsid w:val="00AA096A"/>
    <w:rsid w:val="00AA0BD5"/>
    <w:rsid w:val="00AA303C"/>
    <w:rsid w:val="00AA36E9"/>
    <w:rsid w:val="00AA5652"/>
    <w:rsid w:val="00AB11C9"/>
    <w:rsid w:val="00AB7C64"/>
    <w:rsid w:val="00AC0A38"/>
    <w:rsid w:val="00AC1461"/>
    <w:rsid w:val="00AC376F"/>
    <w:rsid w:val="00AC76B8"/>
    <w:rsid w:val="00AC7A3D"/>
    <w:rsid w:val="00AD0304"/>
    <w:rsid w:val="00AD361C"/>
    <w:rsid w:val="00AD42BB"/>
    <w:rsid w:val="00AE4590"/>
    <w:rsid w:val="00AF00EF"/>
    <w:rsid w:val="00AF4439"/>
    <w:rsid w:val="00AF4B57"/>
    <w:rsid w:val="00B0140D"/>
    <w:rsid w:val="00B03E43"/>
    <w:rsid w:val="00B062D8"/>
    <w:rsid w:val="00B064A7"/>
    <w:rsid w:val="00B06E2A"/>
    <w:rsid w:val="00B15C8C"/>
    <w:rsid w:val="00B16DCB"/>
    <w:rsid w:val="00B204F8"/>
    <w:rsid w:val="00B2673E"/>
    <w:rsid w:val="00B33D54"/>
    <w:rsid w:val="00B34310"/>
    <w:rsid w:val="00B34C93"/>
    <w:rsid w:val="00B357DE"/>
    <w:rsid w:val="00B37386"/>
    <w:rsid w:val="00B4049E"/>
    <w:rsid w:val="00B42DEC"/>
    <w:rsid w:val="00B43748"/>
    <w:rsid w:val="00B441C2"/>
    <w:rsid w:val="00B45E0B"/>
    <w:rsid w:val="00B47B5B"/>
    <w:rsid w:val="00B47DD4"/>
    <w:rsid w:val="00B50B5C"/>
    <w:rsid w:val="00B50D8A"/>
    <w:rsid w:val="00B52826"/>
    <w:rsid w:val="00B6440C"/>
    <w:rsid w:val="00B7158E"/>
    <w:rsid w:val="00B73E61"/>
    <w:rsid w:val="00B76EBE"/>
    <w:rsid w:val="00B814E7"/>
    <w:rsid w:val="00B83D29"/>
    <w:rsid w:val="00B86B8A"/>
    <w:rsid w:val="00B86E3A"/>
    <w:rsid w:val="00B87903"/>
    <w:rsid w:val="00B87A46"/>
    <w:rsid w:val="00B9071C"/>
    <w:rsid w:val="00B929E1"/>
    <w:rsid w:val="00B93337"/>
    <w:rsid w:val="00B93B0C"/>
    <w:rsid w:val="00B9467E"/>
    <w:rsid w:val="00B96205"/>
    <w:rsid w:val="00BA4FDE"/>
    <w:rsid w:val="00BB3C20"/>
    <w:rsid w:val="00BB6A87"/>
    <w:rsid w:val="00BB761D"/>
    <w:rsid w:val="00BC4E6B"/>
    <w:rsid w:val="00BD4EBB"/>
    <w:rsid w:val="00BD7FB8"/>
    <w:rsid w:val="00BE1621"/>
    <w:rsid w:val="00BE1A22"/>
    <w:rsid w:val="00BE2AE7"/>
    <w:rsid w:val="00BE5276"/>
    <w:rsid w:val="00BE5CAA"/>
    <w:rsid w:val="00BF3DCF"/>
    <w:rsid w:val="00BF457D"/>
    <w:rsid w:val="00BF5103"/>
    <w:rsid w:val="00BF598C"/>
    <w:rsid w:val="00BF7FDE"/>
    <w:rsid w:val="00C0062F"/>
    <w:rsid w:val="00C0120D"/>
    <w:rsid w:val="00C03FCA"/>
    <w:rsid w:val="00C0478C"/>
    <w:rsid w:val="00C04D4F"/>
    <w:rsid w:val="00C05BDF"/>
    <w:rsid w:val="00C07E4C"/>
    <w:rsid w:val="00C10484"/>
    <w:rsid w:val="00C1081F"/>
    <w:rsid w:val="00C109B3"/>
    <w:rsid w:val="00C1212F"/>
    <w:rsid w:val="00C12608"/>
    <w:rsid w:val="00C1365A"/>
    <w:rsid w:val="00C16EC2"/>
    <w:rsid w:val="00C177A9"/>
    <w:rsid w:val="00C2171D"/>
    <w:rsid w:val="00C22146"/>
    <w:rsid w:val="00C22878"/>
    <w:rsid w:val="00C24869"/>
    <w:rsid w:val="00C26644"/>
    <w:rsid w:val="00C30FFF"/>
    <w:rsid w:val="00C313F0"/>
    <w:rsid w:val="00C411D4"/>
    <w:rsid w:val="00C44216"/>
    <w:rsid w:val="00C444AC"/>
    <w:rsid w:val="00C44EB0"/>
    <w:rsid w:val="00C456EB"/>
    <w:rsid w:val="00C46FEA"/>
    <w:rsid w:val="00C510F7"/>
    <w:rsid w:val="00C514C2"/>
    <w:rsid w:val="00C51D4F"/>
    <w:rsid w:val="00C51F87"/>
    <w:rsid w:val="00C526CE"/>
    <w:rsid w:val="00C57172"/>
    <w:rsid w:val="00C60137"/>
    <w:rsid w:val="00C62B7E"/>
    <w:rsid w:val="00C642FE"/>
    <w:rsid w:val="00C65F98"/>
    <w:rsid w:val="00C72C8A"/>
    <w:rsid w:val="00C7406B"/>
    <w:rsid w:val="00C76CB4"/>
    <w:rsid w:val="00C778BC"/>
    <w:rsid w:val="00C77E94"/>
    <w:rsid w:val="00C77FFC"/>
    <w:rsid w:val="00C815AA"/>
    <w:rsid w:val="00C83184"/>
    <w:rsid w:val="00C83D40"/>
    <w:rsid w:val="00C92291"/>
    <w:rsid w:val="00C94738"/>
    <w:rsid w:val="00C9697C"/>
    <w:rsid w:val="00C96AD4"/>
    <w:rsid w:val="00CA2634"/>
    <w:rsid w:val="00CA2B70"/>
    <w:rsid w:val="00CA5791"/>
    <w:rsid w:val="00CB0435"/>
    <w:rsid w:val="00CC21A7"/>
    <w:rsid w:val="00CC2E64"/>
    <w:rsid w:val="00CC365D"/>
    <w:rsid w:val="00CC51DA"/>
    <w:rsid w:val="00CC6AC5"/>
    <w:rsid w:val="00CD12EC"/>
    <w:rsid w:val="00CD1AEB"/>
    <w:rsid w:val="00CD38DB"/>
    <w:rsid w:val="00CD39C6"/>
    <w:rsid w:val="00CD4351"/>
    <w:rsid w:val="00CD67DF"/>
    <w:rsid w:val="00CD7D78"/>
    <w:rsid w:val="00CE4375"/>
    <w:rsid w:val="00CE4602"/>
    <w:rsid w:val="00CE481F"/>
    <w:rsid w:val="00CE5A9B"/>
    <w:rsid w:val="00CE5E45"/>
    <w:rsid w:val="00CE6DAC"/>
    <w:rsid w:val="00CE7E8E"/>
    <w:rsid w:val="00CF7FF0"/>
    <w:rsid w:val="00D00A34"/>
    <w:rsid w:val="00D01340"/>
    <w:rsid w:val="00D03D2D"/>
    <w:rsid w:val="00D0699F"/>
    <w:rsid w:val="00D06F22"/>
    <w:rsid w:val="00D07BEA"/>
    <w:rsid w:val="00D116BD"/>
    <w:rsid w:val="00D209C1"/>
    <w:rsid w:val="00D264D4"/>
    <w:rsid w:val="00D26521"/>
    <w:rsid w:val="00D306E8"/>
    <w:rsid w:val="00D30E21"/>
    <w:rsid w:val="00D3144E"/>
    <w:rsid w:val="00D370A3"/>
    <w:rsid w:val="00D37563"/>
    <w:rsid w:val="00D44DFB"/>
    <w:rsid w:val="00D474AC"/>
    <w:rsid w:val="00D47981"/>
    <w:rsid w:val="00D504A0"/>
    <w:rsid w:val="00D50AD8"/>
    <w:rsid w:val="00D51C30"/>
    <w:rsid w:val="00D524CF"/>
    <w:rsid w:val="00D526AE"/>
    <w:rsid w:val="00D53529"/>
    <w:rsid w:val="00D54F68"/>
    <w:rsid w:val="00D562A6"/>
    <w:rsid w:val="00D564CD"/>
    <w:rsid w:val="00D60D39"/>
    <w:rsid w:val="00D62770"/>
    <w:rsid w:val="00D64BD5"/>
    <w:rsid w:val="00D679B8"/>
    <w:rsid w:val="00D67F58"/>
    <w:rsid w:val="00D71079"/>
    <w:rsid w:val="00D724A1"/>
    <w:rsid w:val="00D727AB"/>
    <w:rsid w:val="00D73A7B"/>
    <w:rsid w:val="00D7566D"/>
    <w:rsid w:val="00D759F4"/>
    <w:rsid w:val="00D82A14"/>
    <w:rsid w:val="00D85547"/>
    <w:rsid w:val="00D91B08"/>
    <w:rsid w:val="00D91F75"/>
    <w:rsid w:val="00D93A19"/>
    <w:rsid w:val="00DA6189"/>
    <w:rsid w:val="00DA625A"/>
    <w:rsid w:val="00DA6633"/>
    <w:rsid w:val="00DA744D"/>
    <w:rsid w:val="00DB032A"/>
    <w:rsid w:val="00DB389A"/>
    <w:rsid w:val="00DB5CEA"/>
    <w:rsid w:val="00DB7FB0"/>
    <w:rsid w:val="00DC1C2B"/>
    <w:rsid w:val="00DC2292"/>
    <w:rsid w:val="00DC5C57"/>
    <w:rsid w:val="00DD2168"/>
    <w:rsid w:val="00DD2266"/>
    <w:rsid w:val="00DD3425"/>
    <w:rsid w:val="00DD764B"/>
    <w:rsid w:val="00DE0D73"/>
    <w:rsid w:val="00DE2567"/>
    <w:rsid w:val="00DE282E"/>
    <w:rsid w:val="00DE375D"/>
    <w:rsid w:val="00DE4CB1"/>
    <w:rsid w:val="00DE62C5"/>
    <w:rsid w:val="00DF00F3"/>
    <w:rsid w:val="00DF120D"/>
    <w:rsid w:val="00DF292D"/>
    <w:rsid w:val="00DF3A9E"/>
    <w:rsid w:val="00DF4EEC"/>
    <w:rsid w:val="00DF500D"/>
    <w:rsid w:val="00DF5D3B"/>
    <w:rsid w:val="00DF7119"/>
    <w:rsid w:val="00DF7956"/>
    <w:rsid w:val="00DF7D5A"/>
    <w:rsid w:val="00E14453"/>
    <w:rsid w:val="00E201FC"/>
    <w:rsid w:val="00E24A30"/>
    <w:rsid w:val="00E26D44"/>
    <w:rsid w:val="00E346B4"/>
    <w:rsid w:val="00E35A5E"/>
    <w:rsid w:val="00E408DE"/>
    <w:rsid w:val="00E442E5"/>
    <w:rsid w:val="00E5157D"/>
    <w:rsid w:val="00E52645"/>
    <w:rsid w:val="00E53A55"/>
    <w:rsid w:val="00E53C6D"/>
    <w:rsid w:val="00E55805"/>
    <w:rsid w:val="00E55A81"/>
    <w:rsid w:val="00E57195"/>
    <w:rsid w:val="00E57D60"/>
    <w:rsid w:val="00E61542"/>
    <w:rsid w:val="00E61950"/>
    <w:rsid w:val="00E620B8"/>
    <w:rsid w:val="00E62930"/>
    <w:rsid w:val="00E62C16"/>
    <w:rsid w:val="00E63B12"/>
    <w:rsid w:val="00E63D41"/>
    <w:rsid w:val="00E64781"/>
    <w:rsid w:val="00E64D92"/>
    <w:rsid w:val="00E6501E"/>
    <w:rsid w:val="00E660B9"/>
    <w:rsid w:val="00E669FE"/>
    <w:rsid w:val="00E6771E"/>
    <w:rsid w:val="00E67EB2"/>
    <w:rsid w:val="00E72C9C"/>
    <w:rsid w:val="00E7460D"/>
    <w:rsid w:val="00E8035F"/>
    <w:rsid w:val="00E81C65"/>
    <w:rsid w:val="00E84A04"/>
    <w:rsid w:val="00E85B0A"/>
    <w:rsid w:val="00E90397"/>
    <w:rsid w:val="00E905C3"/>
    <w:rsid w:val="00E950D1"/>
    <w:rsid w:val="00EA6523"/>
    <w:rsid w:val="00EA701C"/>
    <w:rsid w:val="00EB07A2"/>
    <w:rsid w:val="00EB0FF0"/>
    <w:rsid w:val="00EB1514"/>
    <w:rsid w:val="00EB289E"/>
    <w:rsid w:val="00EC0478"/>
    <w:rsid w:val="00EC3FFB"/>
    <w:rsid w:val="00EC4545"/>
    <w:rsid w:val="00EC459A"/>
    <w:rsid w:val="00EC4924"/>
    <w:rsid w:val="00EC6BA4"/>
    <w:rsid w:val="00ED135C"/>
    <w:rsid w:val="00ED5832"/>
    <w:rsid w:val="00ED6811"/>
    <w:rsid w:val="00ED6F34"/>
    <w:rsid w:val="00EE1A12"/>
    <w:rsid w:val="00EE56BA"/>
    <w:rsid w:val="00EE7968"/>
    <w:rsid w:val="00EF2733"/>
    <w:rsid w:val="00EF2F26"/>
    <w:rsid w:val="00EF39BE"/>
    <w:rsid w:val="00EF7275"/>
    <w:rsid w:val="00F00914"/>
    <w:rsid w:val="00F01DED"/>
    <w:rsid w:val="00F02215"/>
    <w:rsid w:val="00F03488"/>
    <w:rsid w:val="00F05793"/>
    <w:rsid w:val="00F15805"/>
    <w:rsid w:val="00F2671B"/>
    <w:rsid w:val="00F31F4C"/>
    <w:rsid w:val="00F33F15"/>
    <w:rsid w:val="00F36029"/>
    <w:rsid w:val="00F374EF"/>
    <w:rsid w:val="00F45FBC"/>
    <w:rsid w:val="00F51F76"/>
    <w:rsid w:val="00F549F7"/>
    <w:rsid w:val="00F57153"/>
    <w:rsid w:val="00F614A2"/>
    <w:rsid w:val="00F6157D"/>
    <w:rsid w:val="00F67F90"/>
    <w:rsid w:val="00F67FCB"/>
    <w:rsid w:val="00F76763"/>
    <w:rsid w:val="00F76BC9"/>
    <w:rsid w:val="00F7709A"/>
    <w:rsid w:val="00F82B9C"/>
    <w:rsid w:val="00F83C58"/>
    <w:rsid w:val="00F91FE6"/>
    <w:rsid w:val="00F94222"/>
    <w:rsid w:val="00F952B6"/>
    <w:rsid w:val="00F958A5"/>
    <w:rsid w:val="00F979E3"/>
    <w:rsid w:val="00FA0019"/>
    <w:rsid w:val="00FA17BF"/>
    <w:rsid w:val="00FA1D01"/>
    <w:rsid w:val="00FA4A19"/>
    <w:rsid w:val="00FB0408"/>
    <w:rsid w:val="00FB12AF"/>
    <w:rsid w:val="00FB5003"/>
    <w:rsid w:val="00FC1BDC"/>
    <w:rsid w:val="00FC5C4C"/>
    <w:rsid w:val="00FC6FCC"/>
    <w:rsid w:val="00FC781C"/>
    <w:rsid w:val="00FD139D"/>
    <w:rsid w:val="00FD1C97"/>
    <w:rsid w:val="00FD354D"/>
    <w:rsid w:val="00FD4322"/>
    <w:rsid w:val="00FD4AAE"/>
    <w:rsid w:val="00FD70FC"/>
    <w:rsid w:val="00FE2753"/>
    <w:rsid w:val="00FE28E3"/>
    <w:rsid w:val="00FE322F"/>
    <w:rsid w:val="00FE43D5"/>
    <w:rsid w:val="00FE4D85"/>
    <w:rsid w:val="00FE60D4"/>
    <w:rsid w:val="00FE69FE"/>
    <w:rsid w:val="00FF14E6"/>
    <w:rsid w:val="00FF161C"/>
    <w:rsid w:val="00FF50EF"/>
    <w:rsid w:val="00FF67DB"/>
    <w:rsid w:val="00FF69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8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C6"/>
    <w:pPr>
      <w:widowControl w:val="0"/>
      <w:overflowPunct w:val="0"/>
      <w:autoSpaceDE w:val="0"/>
      <w:autoSpaceDN w:val="0"/>
      <w:adjustRightInd w:val="0"/>
      <w:jc w:val="both"/>
    </w:pPr>
    <w:rPr>
      <w:rFonts w:ascii="Palatino Linotype" w:hAnsi="Palatino Linotype"/>
      <w:szCs w:val="24"/>
    </w:rPr>
  </w:style>
  <w:style w:type="paragraph" w:styleId="Balk1">
    <w:name w:val="heading 1"/>
    <w:basedOn w:val="Normal"/>
    <w:next w:val="Normal"/>
    <w:link w:val="Balk1Char"/>
    <w:qFormat/>
    <w:rsid w:val="004E5DAA"/>
    <w:pPr>
      <w:keepNext/>
      <w:spacing w:line="360" w:lineRule="auto"/>
      <w:textAlignment w:val="baseline"/>
      <w:outlineLvl w:val="0"/>
    </w:pPr>
    <w:rPr>
      <w:b/>
      <w:sz w:val="24"/>
    </w:rPr>
  </w:style>
  <w:style w:type="paragraph" w:styleId="Balk2">
    <w:name w:val="heading 2"/>
    <w:basedOn w:val="Normal"/>
    <w:next w:val="Normal"/>
    <w:link w:val="Balk2Char"/>
    <w:semiHidden/>
    <w:unhideWhenUsed/>
    <w:qFormat/>
    <w:rsid w:val="006E2673"/>
    <w:pPr>
      <w:keepNext/>
      <w:keepLines/>
      <w:spacing w:before="40"/>
      <w:outlineLvl w:val="1"/>
    </w:pPr>
    <w:rPr>
      <w:rFonts w:ascii="Calibri Light" w:hAnsi="Calibri Light" w:cs="Times New Roman"/>
      <w:color w:val="2E74B5"/>
      <w:sz w:val="26"/>
      <w:szCs w:val="26"/>
    </w:rPr>
  </w:style>
  <w:style w:type="paragraph" w:styleId="Balk3">
    <w:name w:val="heading 3"/>
    <w:basedOn w:val="Normal"/>
    <w:next w:val="Normal"/>
    <w:link w:val="Balk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paragraph" w:styleId="Balk4">
    <w:name w:val="heading 4"/>
    <w:basedOn w:val="Normal"/>
    <w:next w:val="Normal"/>
    <w:link w:val="Balk4Char"/>
    <w:semiHidden/>
    <w:unhideWhenUsed/>
    <w:qFormat/>
    <w:rsid w:val="006E2673"/>
    <w:pPr>
      <w:keepNext/>
      <w:keepLines/>
      <w:spacing w:before="40"/>
      <w:outlineLvl w:val="3"/>
    </w:pPr>
    <w:rPr>
      <w:rFonts w:ascii="Calibri Light" w:hAnsi="Calibri Light" w:cs="Times New Roman"/>
      <w:i/>
      <w:iCs/>
      <w:color w:val="2E74B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E5DAA"/>
    <w:rPr>
      <w:b/>
      <w:sz w:val="24"/>
      <w:lang w:val="tr-TR" w:eastAsia="tr-TR" w:bidi="ar-SA"/>
    </w:rPr>
  </w:style>
  <w:style w:type="paragraph" w:styleId="KonuBal">
    <w:name w:val="Title"/>
    <w:basedOn w:val="Normal"/>
    <w:link w:val="KonuBalChar"/>
    <w:qFormat/>
    <w:rsid w:val="004E5DAA"/>
    <w:pPr>
      <w:widowControl/>
      <w:overflowPunct/>
      <w:autoSpaceDE/>
      <w:autoSpaceDN/>
      <w:adjustRightInd/>
      <w:ind w:left="851" w:right="851" w:firstLine="709"/>
      <w:jc w:val="center"/>
    </w:pPr>
    <w:rPr>
      <w:b/>
      <w:bCs/>
      <w:sz w:val="24"/>
    </w:rPr>
  </w:style>
  <w:style w:type="character" w:customStyle="1" w:styleId="KonuBalChar">
    <w:name w:val="Konu Başlığı Char"/>
    <w:link w:val="KonuBal"/>
    <w:rsid w:val="004E5DAA"/>
    <w:rPr>
      <w:b/>
      <w:bCs/>
      <w:sz w:val="24"/>
      <w:szCs w:val="24"/>
      <w:lang w:val="tr-TR" w:eastAsia="tr-TR" w:bidi="ar-SA"/>
    </w:rPr>
  </w:style>
  <w:style w:type="paragraph" w:styleId="stBilgi">
    <w:name w:val="header"/>
    <w:basedOn w:val="Normal"/>
    <w:link w:val="stBilgiChar"/>
    <w:unhideWhenUsed/>
    <w:rsid w:val="00A13A3D"/>
    <w:pPr>
      <w:tabs>
        <w:tab w:val="center" w:pos="4819"/>
        <w:tab w:val="right" w:pos="9639"/>
      </w:tabs>
      <w:jc w:val="center"/>
    </w:pPr>
    <w:rPr>
      <w:sz w:val="16"/>
    </w:rPr>
  </w:style>
  <w:style w:type="character" w:customStyle="1" w:styleId="stBilgiChar">
    <w:name w:val="Üst Bilgi Char"/>
    <w:link w:val="stBilgi"/>
    <w:semiHidden/>
    <w:rsid w:val="00A13A3D"/>
    <w:rPr>
      <w:rFonts w:ascii="Palatino Linotype" w:hAnsi="Palatino Linotype" w:cs="Shaikh Hamdullah Basic"/>
      <w:sz w:val="16"/>
      <w:szCs w:val="24"/>
      <w:lang w:val="tr-TR" w:eastAsia="tr-TR" w:bidi="ar-SA"/>
    </w:rPr>
  </w:style>
  <w:style w:type="paragraph" w:styleId="AltBilgi">
    <w:name w:val="footer"/>
    <w:basedOn w:val="Normal"/>
    <w:link w:val="AltBilgiChar"/>
    <w:uiPriority w:val="99"/>
    <w:unhideWhenUsed/>
    <w:rsid w:val="00745F93"/>
    <w:pPr>
      <w:tabs>
        <w:tab w:val="center" w:pos="4819"/>
        <w:tab w:val="right" w:pos="9639"/>
      </w:tabs>
      <w:jc w:val="center"/>
    </w:pPr>
    <w:rPr>
      <w:sz w:val="16"/>
    </w:rPr>
  </w:style>
  <w:style w:type="character" w:customStyle="1" w:styleId="AltBilgiChar">
    <w:name w:val="Alt Bilgi Char"/>
    <w:link w:val="AltBilgi"/>
    <w:uiPriority w:val="99"/>
    <w:rsid w:val="00745F93"/>
    <w:rPr>
      <w:rFonts w:ascii="Palatino Linotype" w:hAnsi="Palatino Linotype" w:cs="Shaikh Hamdullah Basic"/>
      <w:sz w:val="16"/>
      <w:szCs w:val="24"/>
      <w:lang w:val="tr-TR" w:eastAsia="tr-TR" w:bidi="ar-SA"/>
    </w:rPr>
  </w:style>
  <w:style w:type="paragraph" w:styleId="BalonMetni">
    <w:name w:val="Balloon Text"/>
    <w:basedOn w:val="Normal"/>
    <w:link w:val="BalonMetniChar"/>
    <w:uiPriority w:val="99"/>
    <w:unhideWhenUsed/>
    <w:rsid w:val="00794B74"/>
    <w:rPr>
      <w:rFonts w:ascii="Tahoma" w:hAnsi="Tahoma" w:cs="Tahoma"/>
      <w:sz w:val="16"/>
      <w:szCs w:val="16"/>
    </w:rPr>
  </w:style>
  <w:style w:type="character" w:customStyle="1" w:styleId="BalonMetniChar">
    <w:name w:val="Balon Metni Char"/>
    <w:link w:val="BalonMetni"/>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BelgeBalantlar">
    <w:name w:val="Document Map"/>
    <w:basedOn w:val="Normal"/>
    <w:link w:val="BelgeBalantlarChar"/>
    <w:unhideWhenUsed/>
    <w:rsid w:val="00AC0A38"/>
    <w:rPr>
      <w:rFonts w:ascii="Tahoma" w:hAnsi="Tahoma" w:cs="Tahoma"/>
      <w:sz w:val="16"/>
      <w:szCs w:val="16"/>
    </w:rPr>
  </w:style>
  <w:style w:type="character" w:customStyle="1" w:styleId="BelgeBalantlarChar">
    <w:name w:val="Belge Bağlantıları Char"/>
    <w:link w:val="BelgeBalantlar"/>
    <w:rsid w:val="00AC0A38"/>
    <w:rPr>
      <w:rFonts w:ascii="Tahoma" w:hAnsi="Tahoma" w:cs="Tahoma"/>
      <w:sz w:val="16"/>
      <w:szCs w:val="16"/>
    </w:rPr>
  </w:style>
  <w:style w:type="paragraph" w:styleId="DipnotMetni">
    <w:name w:val="footnote text"/>
    <w:basedOn w:val="Normal"/>
    <w:link w:val="DipnotMetniChar"/>
    <w:uiPriority w:val="99"/>
    <w:unhideWhenUsed/>
    <w:qFormat/>
    <w:rsid w:val="00AC0A38"/>
    <w:rPr>
      <w:szCs w:val="20"/>
    </w:rPr>
  </w:style>
  <w:style w:type="character" w:customStyle="1" w:styleId="DipnotMetniChar">
    <w:name w:val="Dipnot Metni Char"/>
    <w:basedOn w:val="VarsaylanParagrafYazTipi"/>
    <w:link w:val="DipnotMetni"/>
    <w:uiPriority w:val="99"/>
    <w:rsid w:val="00AC0A38"/>
  </w:style>
  <w:style w:type="character" w:styleId="DipnotBavurusu">
    <w:name w:val="footnote reference"/>
    <w:aliases w:val="fr"/>
    <w:unhideWhenUsed/>
    <w:rsid w:val="00AC0A38"/>
    <w:rPr>
      <w:vertAlign w:val="superscript"/>
    </w:rPr>
  </w:style>
  <w:style w:type="paragraph" w:styleId="SonNotMetni">
    <w:name w:val="endnote text"/>
    <w:basedOn w:val="Normal"/>
    <w:link w:val="SonNotMetniChar"/>
    <w:unhideWhenUsed/>
    <w:rsid w:val="008E2767"/>
    <w:rPr>
      <w:szCs w:val="20"/>
    </w:rPr>
  </w:style>
  <w:style w:type="character" w:customStyle="1" w:styleId="SonNotMetniChar">
    <w:name w:val="Son Not Metni Char"/>
    <w:basedOn w:val="VarsaylanParagrafYazTipi"/>
    <w:link w:val="SonNotMetni"/>
    <w:uiPriority w:val="99"/>
    <w:rsid w:val="008E2767"/>
  </w:style>
  <w:style w:type="character" w:styleId="SonNotBavurusu">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031218"/>
    <w:pPr>
      <w:jc w:val="center"/>
    </w:pPr>
    <w:rPr>
      <w:sz w:val="16"/>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F83C58"/>
    <w:rPr>
      <w:sz w:val="16"/>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031218"/>
    <w:pPr>
      <w:jc w:val="center"/>
    </w:pPr>
    <w:rPr>
      <w:sz w:val="16"/>
      <w:szCs w:val="16"/>
    </w:rPr>
  </w:style>
  <w:style w:type="character" w:customStyle="1" w:styleId="apple-converted-space">
    <w:name w:val="apple-converted-space"/>
    <w:rsid w:val="00CC51DA"/>
  </w:style>
  <w:style w:type="character" w:styleId="Kpr">
    <w:name w:val="Hyperlink"/>
    <w:uiPriority w:val="99"/>
    <w:rsid w:val="00E5157D"/>
    <w:rPr>
      <w:color w:val="0000FF"/>
      <w:u w:val="single"/>
    </w:rPr>
  </w:style>
  <w:style w:type="paragraph" w:styleId="Dzeltme">
    <w:name w:val="Revision"/>
    <w:hidden/>
    <w:uiPriority w:val="99"/>
    <w:semiHidden/>
    <w:rsid w:val="009871DC"/>
    <w:rPr>
      <w:sz w:val="22"/>
      <w:szCs w:val="24"/>
    </w:rPr>
  </w:style>
  <w:style w:type="character" w:styleId="SayfaNumaras">
    <w:name w:val="page number"/>
    <w:basedOn w:val="VarsaylanParagrafYazTipi"/>
    <w:rsid w:val="009871DC"/>
  </w:style>
  <w:style w:type="character" w:styleId="AklamaBavurusu">
    <w:name w:val="annotation reference"/>
    <w:uiPriority w:val="99"/>
    <w:rsid w:val="009871DC"/>
    <w:rPr>
      <w:sz w:val="16"/>
      <w:szCs w:val="16"/>
    </w:rPr>
  </w:style>
  <w:style w:type="paragraph" w:styleId="AklamaMetni">
    <w:name w:val="annotation text"/>
    <w:basedOn w:val="Normal"/>
    <w:link w:val="AklamaMetniChar"/>
    <w:uiPriority w:val="99"/>
    <w:rsid w:val="009871DC"/>
    <w:pPr>
      <w:widowControl/>
      <w:overflowPunct/>
      <w:autoSpaceDE/>
      <w:autoSpaceDN/>
      <w:adjustRightInd/>
      <w:jc w:val="left"/>
    </w:pPr>
    <w:rPr>
      <w:rFonts w:cs="Times New Roman"/>
      <w:szCs w:val="20"/>
    </w:rPr>
  </w:style>
  <w:style w:type="character" w:customStyle="1" w:styleId="AklamaMetniChar">
    <w:name w:val="Açıklama Metni Char"/>
    <w:link w:val="AklamaMetni"/>
    <w:uiPriority w:val="99"/>
    <w:rsid w:val="009871DC"/>
    <w:rPr>
      <w:rFonts w:cs="Times New Roman"/>
    </w:rPr>
  </w:style>
  <w:style w:type="paragraph" w:styleId="AklamaKonusu">
    <w:name w:val="annotation subject"/>
    <w:basedOn w:val="AklamaMetni"/>
    <w:next w:val="AklamaMetni"/>
    <w:link w:val="AklamaKonusuChar"/>
    <w:uiPriority w:val="99"/>
    <w:rsid w:val="009871DC"/>
    <w:rPr>
      <w:b/>
      <w:bCs/>
    </w:rPr>
  </w:style>
  <w:style w:type="character" w:customStyle="1" w:styleId="AklamaKonusuChar">
    <w:name w:val="Açıklama Konusu Char"/>
    <w:link w:val="AklamaKonusu"/>
    <w:uiPriority w:val="99"/>
    <w:rsid w:val="009871DC"/>
    <w:rPr>
      <w:rFonts w:cs="Times New Roman"/>
      <w:b/>
      <w:bCs/>
    </w:rPr>
  </w:style>
  <w:style w:type="paragraph" w:styleId="GvdeMetni">
    <w:name w:val="Body Text"/>
    <w:basedOn w:val="Normal"/>
    <w:link w:val="GvdeMetniChar"/>
    <w:rsid w:val="00D85547"/>
    <w:pPr>
      <w:widowControl/>
      <w:overflowPunct/>
      <w:autoSpaceDE/>
      <w:autoSpaceDN/>
      <w:adjustRightInd/>
      <w:jc w:val="left"/>
    </w:pPr>
    <w:rPr>
      <w:rFonts w:cs="Times New Roman"/>
      <w:i/>
      <w:iCs/>
      <w:sz w:val="24"/>
      <w:lang w:eastAsia="de-DE"/>
    </w:rPr>
  </w:style>
  <w:style w:type="character" w:customStyle="1" w:styleId="GvdeMetniChar">
    <w:name w:val="Gövde Metni Char"/>
    <w:link w:val="GvdeMetni"/>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VarsaylanParagrafYazTipi"/>
    <w:rsid w:val="00D85547"/>
  </w:style>
  <w:style w:type="character" w:customStyle="1" w:styleId="EndnoteCharacters">
    <w:name w:val="Endnote Characters"/>
    <w:rsid w:val="009E26AB"/>
  </w:style>
  <w:style w:type="character" w:customStyle="1" w:styleId="Balk3Char">
    <w:name w:val="Başlık 3 Char"/>
    <w:link w:val="Balk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VarsaylanParagrafYazTipi"/>
    <w:rsid w:val="005E4E4E"/>
  </w:style>
  <w:style w:type="character" w:customStyle="1" w:styleId="a1">
    <w:name w:val="a1"/>
    <w:basedOn w:val="VarsaylanParagrafYazTipi"/>
    <w:rsid w:val="005E4E4E"/>
  </w:style>
  <w:style w:type="paragraph" w:customStyle="1" w:styleId="Heading">
    <w:name w:val="Heading"/>
    <w:basedOn w:val="Normal"/>
    <w:next w:val="GvdeMetni"/>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e">
    <w:name w:val="List"/>
    <w:basedOn w:val="GvdeMetni"/>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GvdeMetniGirintisi">
    <w:name w:val="Body Text Indent"/>
    <w:basedOn w:val="Normal"/>
    <w:link w:val="GvdeMetniGirintisi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GvdeMetniGirintisiChar">
    <w:name w:val="Gövde Metni Girintisi Char"/>
    <w:link w:val="GvdeMetniGirintisi"/>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oKlavuzu">
    <w:name w:val="Table Grid"/>
    <w:basedOn w:val="NormalTablo"/>
    <w:uiPriority w:val="39"/>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VarsaylanParagrafYazTipi"/>
    <w:rsid w:val="00A64B4F"/>
  </w:style>
  <w:style w:type="paragraph" w:customStyle="1" w:styleId="05Baslik-Tablo-Adi">
    <w:name w:val="05_Baslik-Tablo-Adi"/>
    <w:basedOn w:val="Normal"/>
    <w:rsid w:val="00174183"/>
    <w:pPr>
      <w:spacing w:after="60"/>
    </w:pPr>
    <w:rPr>
      <w:i/>
      <w:iCs/>
      <w:sz w:val="16"/>
      <w:szCs w:val="16"/>
    </w:rPr>
  </w:style>
  <w:style w:type="paragraph" w:styleId="KaynakaBal">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Vurgu">
    <w:name w:val="Emphasis"/>
    <w:uiPriority w:val="20"/>
    <w:qFormat/>
    <w:rsid w:val="00DF7119"/>
    <w:rPr>
      <w:i/>
      <w:iCs/>
    </w:rPr>
  </w:style>
  <w:style w:type="character" w:customStyle="1" w:styleId="Balk2Char">
    <w:name w:val="Başlık 2 Char"/>
    <w:link w:val="Balk2"/>
    <w:semiHidden/>
    <w:rsid w:val="006E2673"/>
    <w:rPr>
      <w:rFonts w:ascii="Calibri Light" w:eastAsia="Times New Roman" w:hAnsi="Calibri Light" w:cs="Times New Roman"/>
      <w:color w:val="2E74B5"/>
      <w:sz w:val="26"/>
      <w:szCs w:val="26"/>
    </w:rPr>
  </w:style>
  <w:style w:type="character" w:customStyle="1" w:styleId="Balk4Char">
    <w:name w:val="Başlık 4 Char"/>
    <w:link w:val="Balk4"/>
    <w:semiHidden/>
    <w:rsid w:val="006E2673"/>
    <w:rPr>
      <w:rFonts w:ascii="Calibri Light" w:eastAsia="Times New Roman" w:hAnsi="Calibri Light" w:cs="Times New Roman"/>
      <w:i/>
      <w:iCs/>
      <w:color w:val="2E74B5"/>
      <w:szCs w:val="24"/>
    </w:rPr>
  </w:style>
  <w:style w:type="paragraph" w:styleId="NormalWeb">
    <w:name w:val="Normal (Web)"/>
    <w:basedOn w:val="Normal"/>
    <w:uiPriority w:val="99"/>
    <w:semiHidden/>
    <w:unhideWhenUsed/>
    <w:rsid w:val="006E2673"/>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customStyle="1" w:styleId="zmlenmeyenBahsetme1">
    <w:name w:val="Çözümlenmeyen Bahsetme1"/>
    <w:uiPriority w:val="99"/>
    <w:semiHidden/>
    <w:unhideWhenUsed/>
    <w:rsid w:val="00DF292D"/>
    <w:rPr>
      <w:color w:val="605E5C"/>
      <w:shd w:val="clear" w:color="auto" w:fill="E1DFDD"/>
    </w:rPr>
  </w:style>
  <w:style w:type="character" w:customStyle="1" w:styleId="zmlenmeyenBahsetme2">
    <w:name w:val="Çözümlenmeyen Bahsetme2"/>
    <w:uiPriority w:val="99"/>
    <w:semiHidden/>
    <w:unhideWhenUsed/>
    <w:rsid w:val="00232C34"/>
    <w:rPr>
      <w:color w:val="605E5C"/>
      <w:shd w:val="clear" w:color="auto" w:fill="E1DFDD"/>
    </w:rPr>
  </w:style>
  <w:style w:type="paragraph" w:customStyle="1" w:styleId="citation">
    <w:name w:val="citation"/>
    <w:basedOn w:val="Normal"/>
    <w:rsid w:val="006B56D5"/>
    <w:pPr>
      <w:widowControl/>
      <w:overflowPunct/>
      <w:autoSpaceDE/>
      <w:autoSpaceDN/>
      <w:adjustRightInd/>
      <w:spacing w:before="100" w:beforeAutospacing="1" w:after="100" w:afterAutospacing="1"/>
      <w:jc w:val="left"/>
    </w:pPr>
    <w:rPr>
      <w:rFonts w:ascii="Times New Roman" w:hAnsi="Times New Roman" w:cs="Times New Roman"/>
      <w:sz w:val="24"/>
    </w:rPr>
  </w:style>
  <w:style w:type="table" w:customStyle="1" w:styleId="Makale">
    <w:name w:val="Makale"/>
    <w:basedOn w:val="NormalTablo"/>
    <w:uiPriority w:val="99"/>
    <w:rsid w:val="00862FF2"/>
    <w:rPr>
      <w:rFonts w:ascii="Gentium Plus" w:eastAsia="Calibri" w:hAnsi="Gentium Plus" w:cs="Arial"/>
      <w:sz w:val="18"/>
    </w:rPr>
    <w:tblPr>
      <w:tblInd w:w="0" w:type="nil"/>
    </w:tblPr>
    <w:tcPr>
      <w:vAlign w:val="center"/>
    </w:tcPr>
  </w:style>
  <w:style w:type="character" w:customStyle="1" w:styleId="Makale-ust-bilgi-ilk-sayfa">
    <w:name w:val="Makale-ust-bilgi-ilk-sayfa"/>
    <w:uiPriority w:val="1"/>
    <w:qFormat/>
    <w:rsid w:val="00FB5003"/>
    <w:rPr>
      <w:rFonts w:ascii="Gentium Plus" w:hAnsi="Gentium Plus" w:cs="Gentium Plus"/>
      <w:i/>
      <w:iCs/>
      <w:color w:val="000000"/>
      <w:spacing w:val="-2"/>
      <w:sz w:val="18"/>
      <w:szCs w:val="20"/>
      <w:lang w:eastAsia="en-US"/>
    </w:rPr>
  </w:style>
  <w:style w:type="paragraph" w:customStyle="1" w:styleId="Makale-us-bilgi-ilk-sayfa-TR-EN">
    <w:name w:val="Makale-us-bilgi-ilk-sayfa-TR-EN"/>
    <w:basedOn w:val="Normal"/>
    <w:next w:val="stBilgi"/>
    <w:autoRedefine/>
    <w:qFormat/>
    <w:rsid w:val="00FB5003"/>
    <w:pPr>
      <w:keepNext/>
      <w:overflowPunct/>
      <w:autoSpaceDE/>
      <w:autoSpaceDN/>
      <w:adjustRightInd/>
      <w:spacing w:line="223" w:lineRule="auto"/>
      <w:jc w:val="right"/>
    </w:pPr>
    <w:rPr>
      <w:rFonts w:ascii="Gentium Plus" w:eastAsia="Calibri" w:hAnsi="Gentium Plus" w:cs="Arial"/>
      <w:i/>
      <w:sz w:val="18"/>
      <w:szCs w:val="22"/>
      <w:lang w:eastAsia="en-US"/>
    </w:rPr>
  </w:style>
  <w:style w:type="table" w:customStyle="1" w:styleId="Makale1">
    <w:name w:val="Makale1"/>
    <w:basedOn w:val="NormalTablo"/>
    <w:uiPriority w:val="99"/>
    <w:rsid w:val="00017DE3"/>
    <w:rPr>
      <w:rFonts w:ascii="Gentium Plus" w:eastAsia="Calibri" w:hAnsi="Gentium Plus" w:cs="Arial"/>
      <w:sz w:val="18"/>
    </w:rPr>
    <w:tblPr/>
    <w:tcPr>
      <w:shd w:val="clear" w:color="auto" w:fill="auto"/>
      <w:vAlign w:val="center"/>
    </w:tcPr>
  </w:style>
  <w:style w:type="character" w:styleId="zmlenmeyenBahsetme">
    <w:name w:val="Unresolved Mention"/>
    <w:uiPriority w:val="99"/>
    <w:semiHidden/>
    <w:unhideWhenUsed/>
    <w:rsid w:val="005F0294"/>
    <w:rPr>
      <w:color w:val="605E5C"/>
      <w:shd w:val="clear" w:color="auto" w:fill="E1DFDD"/>
    </w:rPr>
  </w:style>
  <w:style w:type="character" w:styleId="YerTutucuMetni">
    <w:name w:val="Placeholder Text"/>
    <w:basedOn w:val="VarsaylanParagrafYazTipi"/>
    <w:uiPriority w:val="99"/>
    <w:semiHidden/>
    <w:rsid w:val="00DB7F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3542">
      <w:bodyDiv w:val="1"/>
      <w:marLeft w:val="0"/>
      <w:marRight w:val="0"/>
      <w:marTop w:val="0"/>
      <w:marBottom w:val="0"/>
      <w:divBdr>
        <w:top w:val="none" w:sz="0" w:space="0" w:color="auto"/>
        <w:left w:val="none" w:sz="0" w:space="0" w:color="auto"/>
        <w:bottom w:val="none" w:sz="0" w:space="0" w:color="auto"/>
        <w:right w:val="none" w:sz="0" w:space="0" w:color="auto"/>
      </w:divBdr>
    </w:div>
    <w:div w:id="970406858">
      <w:bodyDiv w:val="1"/>
      <w:marLeft w:val="0"/>
      <w:marRight w:val="0"/>
      <w:marTop w:val="0"/>
      <w:marBottom w:val="0"/>
      <w:divBdr>
        <w:top w:val="none" w:sz="0" w:space="0" w:color="auto"/>
        <w:left w:val="none" w:sz="0" w:space="0" w:color="auto"/>
        <w:bottom w:val="none" w:sz="0" w:space="0" w:color="auto"/>
        <w:right w:val="none" w:sz="0" w:space="0" w:color="auto"/>
      </w:divBdr>
    </w:div>
    <w:div w:id="1011640429">
      <w:bodyDiv w:val="1"/>
      <w:marLeft w:val="0"/>
      <w:marRight w:val="0"/>
      <w:marTop w:val="0"/>
      <w:marBottom w:val="0"/>
      <w:divBdr>
        <w:top w:val="none" w:sz="0" w:space="0" w:color="auto"/>
        <w:left w:val="none" w:sz="0" w:space="0" w:color="auto"/>
        <w:bottom w:val="none" w:sz="0" w:space="0" w:color="auto"/>
        <w:right w:val="none" w:sz="0" w:space="0" w:color="auto"/>
      </w:divBdr>
      <w:divsChild>
        <w:div w:id="1932226">
          <w:marLeft w:val="0"/>
          <w:marRight w:val="0"/>
          <w:marTop w:val="0"/>
          <w:marBottom w:val="0"/>
          <w:divBdr>
            <w:top w:val="none" w:sz="0" w:space="0" w:color="auto"/>
            <w:left w:val="none" w:sz="0" w:space="0" w:color="auto"/>
            <w:bottom w:val="none" w:sz="0" w:space="0" w:color="auto"/>
            <w:right w:val="none" w:sz="0" w:space="0" w:color="auto"/>
          </w:divBdr>
        </w:div>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127352353">
      <w:bodyDiv w:val="1"/>
      <w:marLeft w:val="0"/>
      <w:marRight w:val="0"/>
      <w:marTop w:val="0"/>
      <w:marBottom w:val="0"/>
      <w:divBdr>
        <w:top w:val="none" w:sz="0" w:space="0" w:color="auto"/>
        <w:left w:val="none" w:sz="0" w:space="0" w:color="auto"/>
        <w:bottom w:val="none" w:sz="0" w:space="0" w:color="auto"/>
        <w:right w:val="none" w:sz="0" w:space="0" w:color="auto"/>
      </w:divBdr>
    </w:div>
    <w:div w:id="1247574072">
      <w:bodyDiv w:val="1"/>
      <w:marLeft w:val="0"/>
      <w:marRight w:val="0"/>
      <w:marTop w:val="0"/>
      <w:marBottom w:val="0"/>
      <w:divBdr>
        <w:top w:val="none" w:sz="0" w:space="0" w:color="auto"/>
        <w:left w:val="none" w:sz="0" w:space="0" w:color="auto"/>
        <w:bottom w:val="none" w:sz="0" w:space="0" w:color="auto"/>
        <w:right w:val="none" w:sz="0" w:space="0" w:color="auto"/>
      </w:divBdr>
    </w:div>
    <w:div w:id="1279947066">
      <w:bodyDiv w:val="1"/>
      <w:marLeft w:val="0"/>
      <w:marRight w:val="0"/>
      <w:marTop w:val="0"/>
      <w:marBottom w:val="0"/>
      <w:divBdr>
        <w:top w:val="none" w:sz="0" w:space="0" w:color="auto"/>
        <w:left w:val="none" w:sz="0" w:space="0" w:color="auto"/>
        <w:bottom w:val="none" w:sz="0" w:space="0" w:color="auto"/>
        <w:right w:val="none" w:sz="0" w:space="0" w:color="auto"/>
      </w:divBdr>
    </w:div>
    <w:div w:id="1630436699">
      <w:bodyDiv w:val="1"/>
      <w:marLeft w:val="0"/>
      <w:marRight w:val="0"/>
      <w:marTop w:val="0"/>
      <w:marBottom w:val="0"/>
      <w:divBdr>
        <w:top w:val="none" w:sz="0" w:space="0" w:color="auto"/>
        <w:left w:val="none" w:sz="0" w:space="0" w:color="auto"/>
        <w:bottom w:val="none" w:sz="0" w:space="0" w:color="auto"/>
        <w:right w:val="none" w:sz="0" w:space="0" w:color="auto"/>
      </w:divBdr>
    </w:div>
    <w:div w:id="1739405218">
      <w:bodyDiv w:val="1"/>
      <w:marLeft w:val="0"/>
      <w:marRight w:val="0"/>
      <w:marTop w:val="0"/>
      <w:marBottom w:val="0"/>
      <w:divBdr>
        <w:top w:val="none" w:sz="0" w:space="0" w:color="auto"/>
        <w:left w:val="none" w:sz="0" w:space="0" w:color="auto"/>
        <w:bottom w:val="none" w:sz="0" w:space="0" w:color="auto"/>
        <w:right w:val="none" w:sz="0" w:space="0" w:color="auto"/>
      </w:divBdr>
    </w:div>
    <w:div w:id="1754086578">
      <w:bodyDiv w:val="1"/>
      <w:marLeft w:val="0"/>
      <w:marRight w:val="0"/>
      <w:marTop w:val="0"/>
      <w:marBottom w:val="0"/>
      <w:divBdr>
        <w:top w:val="none" w:sz="0" w:space="0" w:color="auto"/>
        <w:left w:val="none" w:sz="0" w:space="0" w:color="auto"/>
        <w:bottom w:val="none" w:sz="0" w:space="0" w:color="auto"/>
        <w:right w:val="none" w:sz="0" w:space="0" w:color="auto"/>
      </w:divBdr>
      <w:divsChild>
        <w:div w:id="756823624">
          <w:marLeft w:val="0"/>
          <w:marRight w:val="0"/>
          <w:marTop w:val="15"/>
          <w:marBottom w:val="0"/>
          <w:divBdr>
            <w:top w:val="none" w:sz="0" w:space="0" w:color="auto"/>
            <w:left w:val="none" w:sz="0" w:space="0" w:color="auto"/>
            <w:bottom w:val="none" w:sz="0" w:space="0" w:color="auto"/>
            <w:right w:val="none" w:sz="0" w:space="0" w:color="auto"/>
          </w:divBdr>
          <w:divsChild>
            <w:div w:id="643463691">
              <w:marLeft w:val="0"/>
              <w:marRight w:val="0"/>
              <w:marTop w:val="0"/>
              <w:marBottom w:val="0"/>
              <w:divBdr>
                <w:top w:val="none" w:sz="0" w:space="0" w:color="auto"/>
                <w:left w:val="none" w:sz="0" w:space="0" w:color="auto"/>
                <w:bottom w:val="none" w:sz="0" w:space="0" w:color="auto"/>
                <w:right w:val="none" w:sz="0" w:space="0" w:color="auto"/>
              </w:divBdr>
              <w:divsChild>
                <w:div w:id="1005785644">
                  <w:marLeft w:val="0"/>
                  <w:marRight w:val="0"/>
                  <w:marTop w:val="0"/>
                  <w:marBottom w:val="0"/>
                  <w:divBdr>
                    <w:top w:val="none" w:sz="0" w:space="0" w:color="auto"/>
                    <w:left w:val="none" w:sz="0" w:space="0" w:color="auto"/>
                    <w:bottom w:val="none" w:sz="0" w:space="0" w:color="auto"/>
                    <w:right w:val="none" w:sz="0" w:space="0" w:color="auto"/>
                  </w:divBdr>
                </w:div>
                <w:div w:id="1291672487">
                  <w:marLeft w:val="0"/>
                  <w:marRight w:val="0"/>
                  <w:marTop w:val="0"/>
                  <w:marBottom w:val="0"/>
                  <w:divBdr>
                    <w:top w:val="none" w:sz="0" w:space="0" w:color="auto"/>
                    <w:left w:val="none" w:sz="0" w:space="0" w:color="auto"/>
                    <w:bottom w:val="none" w:sz="0" w:space="0" w:color="auto"/>
                    <w:right w:val="none" w:sz="0" w:space="0" w:color="auto"/>
                  </w:divBdr>
                </w:div>
                <w:div w:id="1391467197">
                  <w:marLeft w:val="0"/>
                  <w:marRight w:val="0"/>
                  <w:marTop w:val="0"/>
                  <w:marBottom w:val="0"/>
                  <w:divBdr>
                    <w:top w:val="none" w:sz="0" w:space="0" w:color="auto"/>
                    <w:left w:val="none" w:sz="0" w:space="0" w:color="auto"/>
                    <w:bottom w:val="none" w:sz="0" w:space="0" w:color="auto"/>
                    <w:right w:val="none" w:sz="0" w:space="0" w:color="auto"/>
                  </w:divBdr>
                </w:div>
                <w:div w:id="17422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121">
      <w:bodyDiv w:val="1"/>
      <w:marLeft w:val="0"/>
      <w:marRight w:val="0"/>
      <w:marTop w:val="0"/>
      <w:marBottom w:val="0"/>
      <w:divBdr>
        <w:top w:val="none" w:sz="0" w:space="0" w:color="auto"/>
        <w:left w:val="none" w:sz="0" w:space="0" w:color="auto"/>
        <w:bottom w:val="none" w:sz="0" w:space="0" w:color="auto"/>
        <w:right w:val="none" w:sz="0" w:space="0" w:color="auto"/>
      </w:divBdr>
    </w:div>
    <w:div w:id="18241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16/j.chiabu.2020.104740"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apastyle.apa.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yperlink" Target="https://doi.org/10.1007/978-94-007-2147-0_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naeyc.org/files/naeyc/file/positions/ProfPrepStandards09.pdf"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yperlink" Target="https://dl.acm.org/citation.cfm?id=1166324&amp;picked=prox"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doi.org/0000/ated/00.00.00" TargetMode="External"/><Relationship Id="rId1" Type="http://schemas.openxmlformats.org/officeDocument/2006/relationships/image" Target="media/image4.png"/><Relationship Id="rId4" Type="http://schemas.openxmlformats.org/officeDocument/2006/relationships/hyperlink" Target="https://doi.org/0000/ated/00.00.0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doi.org/0000/ated/00.00.00" TargetMode="External"/><Relationship Id="rId1" Type="http://schemas.openxmlformats.org/officeDocument/2006/relationships/hyperlink" Target="https://anadoluturkegitim.co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a:xfrm>
          <a:off x="2110739" y="31908"/>
          <a:ext cx="1531620" cy="1531620"/>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gm:spPr>
      <dgm:t>
        <a:bodyPr/>
        <a:lstStyle/>
        <a:p>
          <a:pPr algn="ctr">
            <a:buNone/>
          </a:pPr>
          <a:r>
            <a:rPr lang="tr-TR" b="1">
              <a:solidFill>
                <a:sysClr val="windowText" lastClr="000000">
                  <a:hueOff val="0"/>
                  <a:satOff val="0"/>
                  <a:lumOff val="0"/>
                  <a:alphaOff val="0"/>
                </a:sysClr>
              </a:solidFill>
              <a:latin typeface="Times New Roman" pitchFamily="18" charset="0"/>
              <a:ea typeface="+mn-ea"/>
              <a:cs typeface="Times New Roman" pitchFamily="18" charset="0"/>
            </a:rPr>
            <a:t>MATEMATİK</a:t>
          </a:r>
        </a:p>
      </dgm:t>
    </dgm:pt>
    <dgm:pt modelId="{DABCE74A-BF78-416A-A2D2-9EE3D0A73257}" type="parTrans" cxnId="{2B6D8614-E0F1-404E-A2CE-69E8A69E91CC}">
      <dgm:prSet/>
      <dgm:spPr/>
      <dgm:t>
        <a:bodyPr/>
        <a:lstStyle/>
        <a:p>
          <a:pPr algn="ctr"/>
          <a:endParaRPr lang="tr-TR"/>
        </a:p>
      </dgm:t>
    </dgm:pt>
    <dgm:pt modelId="{41969514-ED96-4CFC-A37E-B8CF33EF961D}" type="sibTrans" cxnId="{2B6D8614-E0F1-404E-A2CE-69E8A69E91CC}">
      <dgm:prSet/>
      <dgm:spPr/>
      <dgm:t>
        <a:bodyPr/>
        <a:lstStyle/>
        <a:p>
          <a:pPr algn="ctr"/>
          <a:endParaRPr lang="tr-TR"/>
        </a:p>
      </dgm:t>
    </dgm:pt>
    <dgm:pt modelId="{D38145BC-103F-406F-A024-2A14B59991AC}">
      <dgm:prSet phldrT="[Metin]"/>
      <dgm:spPr>
        <a:xfrm>
          <a:off x="2632552" y="958324"/>
          <a:ext cx="1531620" cy="1531620"/>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gm:spPr>
      <dgm:t>
        <a:bodyPr/>
        <a:lstStyle/>
        <a:p>
          <a:pPr algn="ctr">
            <a:buNone/>
          </a:pPr>
          <a:r>
            <a:rPr lang="tr-TR" b="1">
              <a:solidFill>
                <a:sysClr val="windowText" lastClr="000000">
                  <a:hueOff val="0"/>
                  <a:satOff val="0"/>
                  <a:lumOff val="0"/>
                  <a:alphaOff val="0"/>
                </a:sysClr>
              </a:solidFill>
              <a:latin typeface="Times New Roman" pitchFamily="18" charset="0"/>
              <a:ea typeface="+mn-ea"/>
              <a:cs typeface="Times New Roman" pitchFamily="18" charset="0"/>
            </a:rPr>
            <a:t>ÖĞRENCİ</a:t>
          </a:r>
        </a:p>
      </dgm:t>
    </dgm:pt>
    <dgm:pt modelId="{5733A3B6-AFBD-4DE0-A376-512593E8E234}" type="parTrans" cxnId="{1A584730-08C9-4543-9D3C-A5D592717B08}">
      <dgm:prSet/>
      <dgm:spPr/>
      <dgm:t>
        <a:bodyPr/>
        <a:lstStyle/>
        <a:p>
          <a:pPr algn="ctr"/>
          <a:endParaRPr lang="tr-TR"/>
        </a:p>
      </dgm:t>
    </dgm:pt>
    <dgm:pt modelId="{32C00FD4-C281-4E74-9D74-A4A3B19DDA86}" type="sibTrans" cxnId="{1A584730-08C9-4543-9D3C-A5D592717B08}">
      <dgm:prSet/>
      <dgm:spPr/>
      <dgm:t>
        <a:bodyPr/>
        <a:lstStyle/>
        <a:p>
          <a:pPr algn="ctr"/>
          <a:endParaRPr lang="tr-TR"/>
        </a:p>
      </dgm:t>
    </dgm:pt>
    <dgm:pt modelId="{7E3C2D9D-673A-4DE1-BAF6-14686CC96B19}">
      <dgm:prSet phldrT="[Metin]"/>
      <dgm:spPr>
        <a:xfrm>
          <a:off x="1558080" y="989171"/>
          <a:ext cx="1531620" cy="1531620"/>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gm:spPr>
      <dgm:t>
        <a:bodyPr/>
        <a:lstStyle/>
        <a:p>
          <a:pPr algn="ctr">
            <a:buNone/>
          </a:pPr>
          <a:r>
            <a:rPr lang="tr-TR" b="1">
              <a:solidFill>
                <a:sysClr val="windowText" lastClr="000000">
                  <a:hueOff val="0"/>
                  <a:satOff val="0"/>
                  <a:lumOff val="0"/>
                  <a:alphaOff val="0"/>
                </a:sysClr>
              </a:solidFill>
              <a:latin typeface="Times New Roman" pitchFamily="18" charset="0"/>
              <a:ea typeface="+mn-ea"/>
              <a:cs typeface="Times New Roman" pitchFamily="18" charset="0"/>
            </a:rPr>
            <a:t>EĞİTİM</a:t>
          </a:r>
        </a:p>
      </dgm:t>
    </dgm:pt>
    <dgm:pt modelId="{1DB80D10-D9E1-4072-B569-1C3A651F1639}" type="parTrans" cxnId="{519EA2B2-9FF1-4A1A-BA8B-733466371E82}">
      <dgm:prSet/>
      <dgm:spPr/>
      <dgm:t>
        <a:bodyPr/>
        <a:lstStyle/>
        <a:p>
          <a:pPr algn="ctr"/>
          <a:endParaRPr lang="tr-TR"/>
        </a:p>
      </dgm:t>
    </dgm:pt>
    <dgm:pt modelId="{CAEDE88B-EBCD-4854-B011-9CCF490DD7B7}" type="sibTrans" cxnId="{519EA2B2-9FF1-4A1A-BA8B-733466371E82}">
      <dgm:prSet/>
      <dgm:spPr/>
      <dgm:t>
        <a:bodyPr/>
        <a:lstStyle/>
        <a:p>
          <a:pPr algn="ctr"/>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a:prstGeom prst="ellipse">
          <a:avLst/>
        </a:prstGeom>
      </dgm:spPr>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pt>
    <dgm:pt modelId="{DD3437B2-8228-4F21-B7A1-8046B83EA88A}" type="pres">
      <dgm:prSet presAssocID="{D38145BC-103F-406F-A024-2A14B59991AC}" presName="circ2" presStyleLbl="vennNode1" presStyleIdx="1" presStyleCnt="3" custLinFactNeighborX="-2014" custLinFactNeighborY="-2014"/>
      <dgm:spPr>
        <a:prstGeom prst="ellipse">
          <a:avLst/>
        </a:prstGeom>
      </dgm:spPr>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pt>
    <dgm:pt modelId="{C6432423-0278-45D9-BE8B-60C91E1C9F5F}" type="pres">
      <dgm:prSet presAssocID="{7E3C2D9D-673A-4DE1-BAF6-14686CC96B19}" presName="circ3" presStyleLbl="vennNode1" presStyleIdx="2" presStyleCnt="3"/>
      <dgm:spPr>
        <a:prstGeom prst="ellipse">
          <a:avLst/>
        </a:prstGeom>
      </dgm:spPr>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pt>
  </dgm:ptLst>
  <dgm:cxnLst>
    <dgm:cxn modelId="{2B6D8614-E0F1-404E-A2CE-69E8A69E91CC}" srcId="{28B440AA-ECC3-4594-8D29-47C6ABD2A498}" destId="{5C776109-43B9-4DF8-9EA6-7F298F47CE9A}" srcOrd="0" destOrd="0" parTransId="{DABCE74A-BF78-416A-A2D2-9EE3D0A73257}" sibTransId="{41969514-ED96-4CFC-A37E-B8CF33EF961D}"/>
    <dgm:cxn modelId="{D47FFC26-CEDA-44C6-A8A3-EFC4C4B907D2}" type="presOf" srcId="{5C776109-43B9-4DF8-9EA6-7F298F47CE9A}" destId="{D00F50DA-74E0-4921-90E5-7750320144AA}" srcOrd="1" destOrd="0" presId="urn:microsoft.com/office/officeart/2005/8/layout/venn1"/>
    <dgm:cxn modelId="{5995602B-178B-4998-B7CC-91689385E526}" type="presOf" srcId="{D38145BC-103F-406F-A024-2A14B59991AC}" destId="{DD3437B2-8228-4F21-B7A1-8046B83EA88A}" srcOrd="0"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39C8523C-E98B-442E-A8D9-CD8A856175D2}" type="presOf" srcId="{7E3C2D9D-673A-4DE1-BAF6-14686CC96B19}" destId="{A74CEE87-2ABE-4DD8-A52F-2EEF9163184C}" srcOrd="1" destOrd="0" presId="urn:microsoft.com/office/officeart/2005/8/layout/venn1"/>
    <dgm:cxn modelId="{216AE654-A92E-4B78-AB12-A6A6466F6137}" type="presOf" srcId="{7E3C2D9D-673A-4DE1-BAF6-14686CC96B19}" destId="{C6432423-0278-45D9-BE8B-60C91E1C9F5F}" srcOrd="0" destOrd="0" presId="urn:microsoft.com/office/officeart/2005/8/layout/venn1"/>
    <dgm:cxn modelId="{E7E3F376-7194-458A-B32E-065EDB8A97E6}" type="presOf" srcId="{28B440AA-ECC3-4594-8D29-47C6ABD2A498}" destId="{31EC49E4-E08B-40BA-9C74-C6B0EE43A387}" srcOrd="0" destOrd="0" presId="urn:microsoft.com/office/officeart/2005/8/layout/venn1"/>
    <dgm:cxn modelId="{B04FC9AA-3B3E-4498-9888-86A858BAA49F}" type="presOf" srcId="{D38145BC-103F-406F-A024-2A14B59991AC}" destId="{BF775657-BB2A-4AC1-AA39-91957DE3BC27}" srcOrd="1"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C8B1BEEE-06C1-46CE-A9BB-53F65970D7FA}" type="presOf" srcId="{5C776109-43B9-4DF8-9EA6-7F298F47CE9A}" destId="{4A27270E-D596-4EC4-8409-07F42732C083}" srcOrd="0" destOrd="0" presId="urn:microsoft.com/office/officeart/2005/8/layout/venn1"/>
    <dgm:cxn modelId="{82177E75-A06B-4444-B7B1-4A3B4CF1A7C3}" type="presParOf" srcId="{31EC49E4-E08B-40BA-9C74-C6B0EE43A387}" destId="{4A27270E-D596-4EC4-8409-07F42732C083}" srcOrd="0" destOrd="0" presId="urn:microsoft.com/office/officeart/2005/8/layout/venn1"/>
    <dgm:cxn modelId="{33FC522D-0B24-43C0-A7AF-97745EA4D428}" type="presParOf" srcId="{31EC49E4-E08B-40BA-9C74-C6B0EE43A387}" destId="{D00F50DA-74E0-4921-90E5-7750320144AA}" srcOrd="1" destOrd="0" presId="urn:microsoft.com/office/officeart/2005/8/layout/venn1"/>
    <dgm:cxn modelId="{7785F857-CDC0-4D98-AA3B-9097E71E402F}" type="presParOf" srcId="{31EC49E4-E08B-40BA-9C74-C6B0EE43A387}" destId="{DD3437B2-8228-4F21-B7A1-8046B83EA88A}" srcOrd="2" destOrd="0" presId="urn:microsoft.com/office/officeart/2005/8/layout/venn1"/>
    <dgm:cxn modelId="{001B9904-DDD3-403C-A6A1-CBE31557C429}" type="presParOf" srcId="{31EC49E4-E08B-40BA-9C74-C6B0EE43A387}" destId="{BF775657-BB2A-4AC1-AA39-91957DE3BC27}" srcOrd="3" destOrd="0" presId="urn:microsoft.com/office/officeart/2005/8/layout/venn1"/>
    <dgm:cxn modelId="{011CB297-6E39-4CF4-9B47-990FB074013A}" type="presParOf" srcId="{31EC49E4-E08B-40BA-9C74-C6B0EE43A387}" destId="{C6432423-0278-45D9-BE8B-60C91E1C9F5F}" srcOrd="4" destOrd="0" presId="urn:microsoft.com/office/officeart/2005/8/layout/venn1"/>
    <dgm:cxn modelId="{7601297B-068E-44B6-B525-F44934ADD29A}"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2110739" y="31908"/>
          <a:ext cx="1531620" cy="1531620"/>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tr-TR" sz="900" b="1" kern="1200">
              <a:solidFill>
                <a:sysClr val="windowText" lastClr="000000">
                  <a:hueOff val="0"/>
                  <a:satOff val="0"/>
                  <a:lumOff val="0"/>
                  <a:alphaOff val="0"/>
                </a:sysClr>
              </a:solidFill>
              <a:latin typeface="Times New Roman" pitchFamily="18" charset="0"/>
              <a:ea typeface="+mn-ea"/>
              <a:cs typeface="Times New Roman" pitchFamily="18" charset="0"/>
            </a:rPr>
            <a:t>MATEMATİK</a:t>
          </a:r>
        </a:p>
      </dsp:txBody>
      <dsp:txXfrm>
        <a:off x="2479443" y="400877"/>
        <a:ext cx="794214" cy="487359"/>
      </dsp:txXfrm>
    </dsp:sp>
    <dsp:sp modelId="{DD3437B2-8228-4F21-B7A1-8046B83EA88A}">
      <dsp:nvSpPr>
        <dsp:cNvPr id="0" name=""/>
        <dsp:cNvSpPr/>
      </dsp:nvSpPr>
      <dsp:spPr>
        <a:xfrm>
          <a:off x="2632552" y="958324"/>
          <a:ext cx="1531620" cy="1531620"/>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tr-TR" sz="900" b="1" kern="1200">
              <a:solidFill>
                <a:sysClr val="windowText" lastClr="000000">
                  <a:hueOff val="0"/>
                  <a:satOff val="0"/>
                  <a:lumOff val="0"/>
                  <a:alphaOff val="0"/>
                </a:sysClr>
              </a:solidFill>
              <a:latin typeface="Times New Roman" pitchFamily="18" charset="0"/>
              <a:ea typeface="+mn-ea"/>
              <a:cs typeface="Times New Roman" pitchFamily="18" charset="0"/>
            </a:rPr>
            <a:t>ÖĞRENCİ</a:t>
          </a:r>
        </a:p>
      </dsp:txBody>
      <dsp:txXfrm>
        <a:off x="3235553" y="1477357"/>
        <a:ext cx="649812" cy="595661"/>
      </dsp:txXfrm>
    </dsp:sp>
    <dsp:sp modelId="{C6432423-0278-45D9-BE8B-60C91E1C9F5F}">
      <dsp:nvSpPr>
        <dsp:cNvPr id="0" name=""/>
        <dsp:cNvSpPr/>
      </dsp:nvSpPr>
      <dsp:spPr>
        <a:xfrm>
          <a:off x="1558080" y="989171"/>
          <a:ext cx="1531620" cy="1531620"/>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tr-TR" sz="900" b="1" kern="1200">
              <a:solidFill>
                <a:sysClr val="windowText" lastClr="000000">
                  <a:hueOff val="0"/>
                  <a:satOff val="0"/>
                  <a:lumOff val="0"/>
                  <a:alphaOff val="0"/>
                </a:sysClr>
              </a:solidFill>
              <a:latin typeface="Times New Roman" pitchFamily="18" charset="0"/>
              <a:ea typeface="+mn-ea"/>
              <a:cs typeface="Times New Roman" pitchFamily="18" charset="0"/>
            </a:rPr>
            <a:t>EĞİTİM</a:t>
          </a:r>
        </a:p>
      </dsp:txBody>
      <dsp:txXfrm>
        <a:off x="1836888" y="1508204"/>
        <a:ext cx="649812" cy="59566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F3B73382FA48464E8D60C78B157A1AE7" ma:contentTypeVersion="11" ma:contentTypeDescription="Yeni belge oluşturun." ma:contentTypeScope="" ma:versionID="899591f143fa0b89ad59987928697233">
  <xsd:schema xmlns:xsd="http://www.w3.org/2001/XMLSchema" xmlns:xs="http://www.w3.org/2001/XMLSchema" xmlns:p="http://schemas.microsoft.com/office/2006/metadata/properties" xmlns:ns3="44047621-392d-4d9c-9c1e-7cd3233789d6" xmlns:ns4="97a4064a-2acd-4630-bc8a-2e2570555a98" targetNamespace="http://schemas.microsoft.com/office/2006/metadata/properties" ma:root="true" ma:fieldsID="5a5eab3648bcd11b1e06d818d41b1f11" ns3:_="" ns4:_="">
    <xsd:import namespace="44047621-392d-4d9c-9c1e-7cd3233789d6"/>
    <xsd:import namespace="97a4064a-2acd-4630-bc8a-2e2570555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7621-392d-4d9c-9c1e-7cd3233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4064a-2acd-4630-bc8a-2e2570555a9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C4CC8-04BF-410C-9241-17273E792784}">
  <ds:schemaRefs>
    <ds:schemaRef ds:uri="http://schemas.microsoft.com/sharepoint/v3/contenttype/forms"/>
  </ds:schemaRefs>
</ds:datastoreItem>
</file>

<file path=customXml/itemProps2.xml><?xml version="1.0" encoding="utf-8"?>
<ds:datastoreItem xmlns:ds="http://schemas.openxmlformats.org/officeDocument/2006/customXml" ds:itemID="{1910551F-F47A-4FD2-A44B-A2E0D3DF9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87032D-8F6D-4DED-B9B3-ACFFAD016EC7}">
  <ds:schemaRefs>
    <ds:schemaRef ds:uri="http://schemas.openxmlformats.org/officeDocument/2006/bibliography"/>
  </ds:schemaRefs>
</ds:datastoreItem>
</file>

<file path=customXml/itemProps4.xml><?xml version="1.0" encoding="utf-8"?>
<ds:datastoreItem xmlns:ds="http://schemas.openxmlformats.org/officeDocument/2006/customXml" ds:itemID="{02896D54-5305-4F5C-87A5-451BBB4A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7621-392d-4d9c-9c1e-7cd3233789d6"/>
    <ds:schemaRef ds:uri="97a4064a-2acd-4630-bc8a-2e257055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3003</Words>
  <Characters>17118</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20081</CharactersWithSpaces>
  <SharedDoc>false</SharedDoc>
  <HLinks>
    <vt:vector size="48" baseType="variant">
      <vt:variant>
        <vt:i4>5111907</vt:i4>
      </vt:variant>
      <vt:variant>
        <vt:i4>12</vt:i4>
      </vt:variant>
      <vt:variant>
        <vt:i4>0</vt:i4>
      </vt:variant>
      <vt:variant>
        <vt:i4>5</vt:i4>
      </vt:variant>
      <vt:variant>
        <vt:lpwstr>https://doi.org/10.1007/978-94-007-2147-0_2</vt:lpwstr>
      </vt:variant>
      <vt:variant>
        <vt:lpwstr/>
      </vt:variant>
      <vt:variant>
        <vt:i4>131145</vt:i4>
      </vt:variant>
      <vt:variant>
        <vt:i4>9</vt:i4>
      </vt:variant>
      <vt:variant>
        <vt:i4>0</vt:i4>
      </vt:variant>
      <vt:variant>
        <vt:i4>5</vt:i4>
      </vt:variant>
      <vt:variant>
        <vt:lpwstr>https://www.naeyc.org/files/naeyc/file/positions/ProfPrepStandards09.pdf</vt:lpwstr>
      </vt:variant>
      <vt:variant>
        <vt:lpwstr/>
      </vt:variant>
      <vt:variant>
        <vt:i4>2555941</vt:i4>
      </vt:variant>
      <vt:variant>
        <vt:i4>6</vt:i4>
      </vt:variant>
      <vt:variant>
        <vt:i4>0</vt:i4>
      </vt:variant>
      <vt:variant>
        <vt:i4>5</vt:i4>
      </vt:variant>
      <vt:variant>
        <vt:lpwstr>https://dl.acm.org/citation.cfm?id=1166324&amp;picked=prox</vt:lpwstr>
      </vt:variant>
      <vt:variant>
        <vt:lpwstr/>
      </vt:variant>
      <vt:variant>
        <vt:i4>5832769</vt:i4>
      </vt:variant>
      <vt:variant>
        <vt:i4>3</vt:i4>
      </vt:variant>
      <vt:variant>
        <vt:i4>0</vt:i4>
      </vt:variant>
      <vt:variant>
        <vt:i4>5</vt:i4>
      </vt:variant>
      <vt:variant>
        <vt:lpwstr>https://doi.org/10.1016/j.chiabu.2020.104740</vt:lpwstr>
      </vt:variant>
      <vt:variant>
        <vt:lpwstr/>
      </vt:variant>
      <vt:variant>
        <vt:i4>393306</vt:i4>
      </vt:variant>
      <vt:variant>
        <vt:i4>0</vt:i4>
      </vt:variant>
      <vt:variant>
        <vt:i4>0</vt:i4>
      </vt:variant>
      <vt:variant>
        <vt:i4>5</vt:i4>
      </vt:variant>
      <vt:variant>
        <vt:lpwstr>https://apastyle.apa.org/</vt:lpwstr>
      </vt:variant>
      <vt:variant>
        <vt:lpwstr/>
      </vt:variant>
      <vt:variant>
        <vt:i4>2424937</vt:i4>
      </vt:variant>
      <vt:variant>
        <vt:i4>12</vt:i4>
      </vt:variant>
      <vt:variant>
        <vt:i4>0</vt:i4>
      </vt:variant>
      <vt:variant>
        <vt:i4>5</vt:i4>
      </vt:variant>
      <vt:variant>
        <vt:lpwstr>https://doi.org/0000/ijpw/00.00.00</vt:lpwstr>
      </vt:variant>
      <vt:variant>
        <vt:lpwstr/>
      </vt:variant>
      <vt:variant>
        <vt:i4>2424937</vt:i4>
      </vt:variant>
      <vt:variant>
        <vt:i4>9</vt:i4>
      </vt:variant>
      <vt:variant>
        <vt:i4>0</vt:i4>
      </vt:variant>
      <vt:variant>
        <vt:i4>5</vt:i4>
      </vt:variant>
      <vt:variant>
        <vt:lpwstr>https://doi.org/0000/ijpw/00.00.00</vt:lpwstr>
      </vt:variant>
      <vt:variant>
        <vt:lpwstr/>
      </vt:variant>
      <vt:variant>
        <vt:i4>7995444</vt:i4>
      </vt:variant>
      <vt:variant>
        <vt:i4>6</vt:i4>
      </vt:variant>
      <vt:variant>
        <vt:i4>0</vt:i4>
      </vt:variant>
      <vt:variant>
        <vt:i4>5</vt:i4>
      </vt:variant>
      <vt:variant>
        <vt:lpwstr>https://anadoluturkegitim.com/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2025-03-01T22:44:00Z</dcterms:created>
  <dcterms:modified xsi:type="dcterms:W3CDTF">2025-12-18T11:42:00Z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0x010100F3B73382FA48464E8D60C78B157A1AE7</vt:lpwstr>
  </property>
</Properties>
</file>